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909F" w14:textId="7F5DA984"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sz w:val="26"/>
          <w:szCs w:val="26"/>
          <w:lang w:eastAsia="ru-RU"/>
          <w14:ligatures w14:val="none"/>
        </w:rPr>
        <w:t xml:space="preserve">Information and methodical support </w:t>
      </w:r>
    </w:p>
    <w:p w14:paraId="7AF42589"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 w:eastAsia="Times New Roman" w:hAnsi="TimesNewRomanPS" w:cs="Times New Roman"/>
          <w:b/>
          <w:bCs/>
          <w:kern w:val="0"/>
          <w:lang w:eastAsia="ru-RU"/>
          <w14:ligatures w14:val="none"/>
        </w:rPr>
        <w:t xml:space="preserve">Essential Reading </w:t>
      </w:r>
    </w:p>
    <w:p w14:paraId="0350E9B1" w14:textId="127C39E7" w:rsidR="00F43012" w:rsidRPr="00F43012" w:rsidRDefault="00F43012" w:rsidP="00F43012">
      <w:pPr>
        <w:rPr>
          <w:rFonts w:ascii="Times New Roman" w:eastAsia="Times New Roman" w:hAnsi="Times New Roman" w:cs="Times New Roman"/>
          <w:kern w:val="0"/>
          <w:lang w:eastAsia="ru-RU"/>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
        <w:gridCol w:w="8860"/>
      </w:tblGrid>
      <w:tr w:rsidR="00F43012" w:rsidRPr="00F43012" w14:paraId="57F637FE"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1D496"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55B8D"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Methodological instructions practical lessons on the topic “Features of childcare at different ages: periods of development, assessment of the deneral condition and elements of neuropsyological development of the child” on the discipline “European experience of care for children of young age” (in accordance with the conditions of the Bologna process) [Електронний ресурс] : for students of specialty 222 “Medicine” of the full-time course of study / O. I. Smiian, V. A. Horbas. — Sumy : Sumy State </w:t>
            </w:r>
          </w:p>
        </w:tc>
      </w:tr>
      <w:tr w:rsidR="00F43012" w:rsidRPr="00F43012" w14:paraId="36C3FA36"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EEA36"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BD269"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Wong's Essentials of Pediatric Nursing Hockenberry PhD RN PPCNP-BC FAAN, Marilyn J. Wilson MS RN C (NIC), David Rodgers PhD RN CPNP CPON, Cheryl C Mosby Apr 15, 2021 </w:t>
            </w:r>
          </w:p>
        </w:tc>
      </w:tr>
      <w:tr w:rsidR="00F43012" w:rsidRPr="00F43012" w14:paraId="4C4D8C61"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2AB08"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81B56"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Maternity and Pediatric Nursing Ricci, Susan Kyle, Theresa Carman, Susan LWW Oct 29, 2020 </w:t>
            </w:r>
          </w:p>
        </w:tc>
      </w:tr>
      <w:tr w:rsidR="00F43012" w:rsidRPr="00F43012" w14:paraId="67A1A0D2"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F52C8"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7B1ED"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Maternal-Child Nursing McKinney MSN RN C, Emily Slone James PhD MSN RN, Susan R. Murray MSN RN C, Sharon Smith Nelson RN MN, Kristine Ashwill MSN RN, Jean Elsevier Oct 16, 2021 </w:t>
            </w:r>
          </w:p>
        </w:tc>
      </w:tr>
      <w:tr w:rsidR="00F43012" w:rsidRPr="00F43012" w14:paraId="1072C6EB"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37C52"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51C13"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Carter, B. D., Kronenberger, W. G., Scott, E. L., &amp; Brady, C. E. (2020). Children’s Health and Illness Recovery Program (CHIRP): Clinician Guide (Programs That Work). Oxford University Press. </w:t>
            </w:r>
          </w:p>
        </w:tc>
      </w:tr>
    </w:tbl>
    <w:p w14:paraId="1E45D9D3"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 w:eastAsia="Times New Roman" w:hAnsi="TimesNewRomanPS" w:cs="Times New Roman"/>
          <w:b/>
          <w:bCs/>
          <w:kern w:val="0"/>
          <w:lang w:eastAsia="ru-RU"/>
          <w14:ligatures w14:val="none"/>
        </w:rPr>
        <w:t xml:space="preserve">Supplemental Reading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
        <w:gridCol w:w="8860"/>
      </w:tblGrid>
      <w:tr w:rsidR="00F43012" w:rsidRPr="00F43012" w14:paraId="10AF12A1"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22CD2"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E64D5"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Marotz, L. R. (2019). Health, Safety, and Nutrition for the Young Child (10th ed.). Cengage Learning. </w:t>
            </w:r>
          </w:p>
        </w:tc>
      </w:tr>
      <w:tr w:rsidR="00F43012" w:rsidRPr="00F43012" w14:paraId="3C38E7DA"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A5666"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14B77"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Carter, B. D., Kronenberger, W. G., Scott, E. L., &amp; Brady, C. E. (2020). Children’s Health and Illness Recovery Program (CHIRP): Clinician Guide (Programs That Work). Oxford University Press. </w:t>
            </w:r>
          </w:p>
        </w:tc>
      </w:tr>
      <w:tr w:rsidR="00F43012" w:rsidRPr="00F43012" w14:paraId="7C5FF145"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364F1"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46E14"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Faanp, G. D. M. P. P. C. P. L., Cpnp-Pc, A. N. B. B., Cpnp-Pc, R. P. M. B. A., Cpnp, R. P. N. G. M., Pnp-Bc, D. M. P., &amp; Pcns, D. K. R. P. C. (2019). Burns’ Pediatric Primary Care (7th ed.). Elsevier. </w:t>
            </w:r>
          </w:p>
        </w:tc>
      </w:tr>
      <w:tr w:rsidR="00F43012" w:rsidRPr="00F43012" w14:paraId="750EFB54"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7D583"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6B65E"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Pediatric Physical Examination: An Illustrated Handbook 2018EnglishD.K.R.P.C. Pcns </w:t>
            </w:r>
          </w:p>
        </w:tc>
      </w:tr>
      <w:tr w:rsidR="00F43012" w:rsidRPr="00F43012" w14:paraId="10B606ED"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CCB4C8"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4052D1"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Infant and Young Child Nutrition (0–23 months) : recommendations [Текст] / O. V. Katilov, A. V. Varzar’, O. Yu. Belousova etc. — Vinnytsia : Nova Knyha, 2019. — 64 p. </w:t>
            </w:r>
          </w:p>
        </w:tc>
      </w:tr>
      <w:tr w:rsidR="00F43012" w:rsidRPr="00F43012" w14:paraId="058BE6DE"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47443"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CF0BA"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Richardson, B. (2018). Pediatric Primary Care: Practice Guidelines for Nurses (4th ed.). Jones &amp; Bartlett Learning. </w:t>
            </w:r>
          </w:p>
        </w:tc>
      </w:tr>
    </w:tbl>
    <w:p w14:paraId="63247736"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 w:eastAsia="Times New Roman" w:hAnsi="TimesNewRomanPS" w:cs="Times New Roman"/>
          <w:b/>
          <w:bCs/>
          <w:kern w:val="0"/>
          <w:lang w:eastAsia="ru-RU"/>
          <w14:ligatures w14:val="none"/>
        </w:rPr>
        <w:t xml:space="preserve">Web-based and electronic resources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0"/>
        <w:gridCol w:w="8860"/>
      </w:tblGrid>
      <w:tr w:rsidR="00F43012" w:rsidRPr="00F43012" w14:paraId="4ABA81E0" w14:textId="77777777" w:rsidTr="00F43012">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E4509"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B2BC2" w14:textId="77777777" w:rsidR="00F43012" w:rsidRPr="00F43012" w:rsidRDefault="00F43012" w:rsidP="00F43012">
            <w:pPr>
              <w:spacing w:before="100" w:beforeAutospacing="1" w:after="100" w:afterAutospacing="1"/>
              <w:rPr>
                <w:rFonts w:ascii="Times New Roman" w:eastAsia="Times New Roman" w:hAnsi="Times New Roman" w:cs="Times New Roman"/>
                <w:kern w:val="0"/>
                <w:lang w:eastAsia="ru-RU"/>
                <w14:ligatures w14:val="none"/>
              </w:rPr>
            </w:pPr>
            <w:r w:rsidRPr="00F43012">
              <w:rPr>
                <w:rFonts w:ascii="TimesNewRomanPSMT" w:eastAsia="Times New Roman" w:hAnsi="TimesNewRomanPSMT" w:cs="Times New Roman"/>
                <w:kern w:val="0"/>
                <w:lang w:eastAsia="ru-RU"/>
                <w14:ligatures w14:val="none"/>
              </w:rPr>
              <w:t xml:space="preserve">World Health Organization. (2017, September 17). Primary Child Care: A manual for health workers. https://www.who.int/maternal_child_adolescent/documents/9781405066440/en/ </w:t>
            </w:r>
          </w:p>
        </w:tc>
      </w:tr>
    </w:tbl>
    <w:p w14:paraId="5E2FF008" w14:textId="77777777" w:rsidR="00F43012" w:rsidRDefault="00F43012"/>
    <w:sectPr w:rsidR="00F43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12"/>
    <w:rsid w:val="00F4301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CBF9E7B"/>
  <w15:chartTrackingRefBased/>
  <w15:docId w15:val="{E3947229-F065-3F47-94BE-7C6E980D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012"/>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51596">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0"/>
              <w:marRight w:val="0"/>
              <w:marTop w:val="0"/>
              <w:marBottom w:val="0"/>
              <w:divBdr>
                <w:top w:val="none" w:sz="0" w:space="0" w:color="auto"/>
                <w:left w:val="none" w:sz="0" w:space="0" w:color="auto"/>
                <w:bottom w:val="none" w:sz="0" w:space="0" w:color="auto"/>
                <w:right w:val="none" w:sz="0" w:space="0" w:color="auto"/>
              </w:divBdr>
              <w:divsChild>
                <w:div w:id="17666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844">
          <w:marLeft w:val="0"/>
          <w:marRight w:val="0"/>
          <w:marTop w:val="0"/>
          <w:marBottom w:val="0"/>
          <w:divBdr>
            <w:top w:val="none" w:sz="0" w:space="0" w:color="auto"/>
            <w:left w:val="none" w:sz="0" w:space="0" w:color="auto"/>
            <w:bottom w:val="none" w:sz="0" w:space="0" w:color="auto"/>
            <w:right w:val="none" w:sz="0" w:space="0" w:color="auto"/>
          </w:divBdr>
          <w:divsChild>
            <w:div w:id="2011982836">
              <w:marLeft w:val="0"/>
              <w:marRight w:val="0"/>
              <w:marTop w:val="0"/>
              <w:marBottom w:val="0"/>
              <w:divBdr>
                <w:top w:val="none" w:sz="0" w:space="0" w:color="auto"/>
                <w:left w:val="none" w:sz="0" w:space="0" w:color="auto"/>
                <w:bottom w:val="none" w:sz="0" w:space="0" w:color="auto"/>
                <w:right w:val="none" w:sz="0" w:space="0" w:color="auto"/>
              </w:divBdr>
              <w:divsChild>
                <w:div w:id="651956532">
                  <w:marLeft w:val="0"/>
                  <w:marRight w:val="0"/>
                  <w:marTop w:val="0"/>
                  <w:marBottom w:val="0"/>
                  <w:divBdr>
                    <w:top w:val="none" w:sz="0" w:space="0" w:color="auto"/>
                    <w:left w:val="none" w:sz="0" w:space="0" w:color="auto"/>
                    <w:bottom w:val="none" w:sz="0" w:space="0" w:color="auto"/>
                    <w:right w:val="none" w:sz="0" w:space="0" w:color="auto"/>
                  </w:divBdr>
                </w:div>
              </w:divsChild>
            </w:div>
            <w:div w:id="378631678">
              <w:marLeft w:val="0"/>
              <w:marRight w:val="0"/>
              <w:marTop w:val="0"/>
              <w:marBottom w:val="0"/>
              <w:divBdr>
                <w:top w:val="none" w:sz="0" w:space="0" w:color="auto"/>
                <w:left w:val="none" w:sz="0" w:space="0" w:color="auto"/>
                <w:bottom w:val="none" w:sz="0" w:space="0" w:color="auto"/>
                <w:right w:val="none" w:sz="0" w:space="0" w:color="auto"/>
              </w:divBdr>
              <w:divsChild>
                <w:div w:id="128136787">
                  <w:marLeft w:val="0"/>
                  <w:marRight w:val="0"/>
                  <w:marTop w:val="0"/>
                  <w:marBottom w:val="0"/>
                  <w:divBdr>
                    <w:top w:val="none" w:sz="0" w:space="0" w:color="auto"/>
                    <w:left w:val="none" w:sz="0" w:space="0" w:color="auto"/>
                    <w:bottom w:val="none" w:sz="0" w:space="0" w:color="auto"/>
                    <w:right w:val="none" w:sz="0" w:space="0" w:color="auto"/>
                  </w:divBdr>
                </w:div>
              </w:divsChild>
            </w:div>
            <w:div w:id="786119863">
              <w:marLeft w:val="0"/>
              <w:marRight w:val="0"/>
              <w:marTop w:val="0"/>
              <w:marBottom w:val="0"/>
              <w:divBdr>
                <w:top w:val="none" w:sz="0" w:space="0" w:color="auto"/>
                <w:left w:val="none" w:sz="0" w:space="0" w:color="auto"/>
                <w:bottom w:val="none" w:sz="0" w:space="0" w:color="auto"/>
                <w:right w:val="none" w:sz="0" w:space="0" w:color="auto"/>
              </w:divBdr>
              <w:divsChild>
                <w:div w:id="1174686173">
                  <w:marLeft w:val="0"/>
                  <w:marRight w:val="0"/>
                  <w:marTop w:val="0"/>
                  <w:marBottom w:val="0"/>
                  <w:divBdr>
                    <w:top w:val="none" w:sz="0" w:space="0" w:color="auto"/>
                    <w:left w:val="none" w:sz="0" w:space="0" w:color="auto"/>
                    <w:bottom w:val="none" w:sz="0" w:space="0" w:color="auto"/>
                    <w:right w:val="none" w:sz="0" w:space="0" w:color="auto"/>
                  </w:divBdr>
                </w:div>
              </w:divsChild>
            </w:div>
            <w:div w:id="1611813969">
              <w:marLeft w:val="0"/>
              <w:marRight w:val="0"/>
              <w:marTop w:val="0"/>
              <w:marBottom w:val="0"/>
              <w:divBdr>
                <w:top w:val="none" w:sz="0" w:space="0" w:color="auto"/>
                <w:left w:val="none" w:sz="0" w:space="0" w:color="auto"/>
                <w:bottom w:val="none" w:sz="0" w:space="0" w:color="auto"/>
                <w:right w:val="none" w:sz="0" w:space="0" w:color="auto"/>
              </w:divBdr>
              <w:divsChild>
                <w:div w:id="1197304889">
                  <w:marLeft w:val="0"/>
                  <w:marRight w:val="0"/>
                  <w:marTop w:val="0"/>
                  <w:marBottom w:val="0"/>
                  <w:divBdr>
                    <w:top w:val="none" w:sz="0" w:space="0" w:color="auto"/>
                    <w:left w:val="none" w:sz="0" w:space="0" w:color="auto"/>
                    <w:bottom w:val="none" w:sz="0" w:space="0" w:color="auto"/>
                    <w:right w:val="none" w:sz="0" w:space="0" w:color="auto"/>
                  </w:divBdr>
                </w:div>
              </w:divsChild>
            </w:div>
            <w:div w:id="1202085431">
              <w:marLeft w:val="0"/>
              <w:marRight w:val="0"/>
              <w:marTop w:val="0"/>
              <w:marBottom w:val="0"/>
              <w:divBdr>
                <w:top w:val="none" w:sz="0" w:space="0" w:color="auto"/>
                <w:left w:val="none" w:sz="0" w:space="0" w:color="auto"/>
                <w:bottom w:val="none" w:sz="0" w:space="0" w:color="auto"/>
                <w:right w:val="none" w:sz="0" w:space="0" w:color="auto"/>
              </w:divBdr>
              <w:divsChild>
                <w:div w:id="1196388762">
                  <w:marLeft w:val="0"/>
                  <w:marRight w:val="0"/>
                  <w:marTop w:val="0"/>
                  <w:marBottom w:val="0"/>
                  <w:divBdr>
                    <w:top w:val="none" w:sz="0" w:space="0" w:color="auto"/>
                    <w:left w:val="none" w:sz="0" w:space="0" w:color="auto"/>
                    <w:bottom w:val="none" w:sz="0" w:space="0" w:color="auto"/>
                    <w:right w:val="none" w:sz="0" w:space="0" w:color="auto"/>
                  </w:divBdr>
                </w:div>
              </w:divsChild>
            </w:div>
            <w:div w:id="91167608">
              <w:marLeft w:val="0"/>
              <w:marRight w:val="0"/>
              <w:marTop w:val="0"/>
              <w:marBottom w:val="0"/>
              <w:divBdr>
                <w:top w:val="none" w:sz="0" w:space="0" w:color="auto"/>
                <w:left w:val="none" w:sz="0" w:space="0" w:color="auto"/>
                <w:bottom w:val="none" w:sz="0" w:space="0" w:color="auto"/>
                <w:right w:val="none" w:sz="0" w:space="0" w:color="auto"/>
              </w:divBdr>
              <w:divsChild>
                <w:div w:id="1983388651">
                  <w:marLeft w:val="0"/>
                  <w:marRight w:val="0"/>
                  <w:marTop w:val="0"/>
                  <w:marBottom w:val="0"/>
                  <w:divBdr>
                    <w:top w:val="none" w:sz="0" w:space="0" w:color="auto"/>
                    <w:left w:val="none" w:sz="0" w:space="0" w:color="auto"/>
                    <w:bottom w:val="none" w:sz="0" w:space="0" w:color="auto"/>
                    <w:right w:val="none" w:sz="0" w:space="0" w:color="auto"/>
                  </w:divBdr>
                </w:div>
              </w:divsChild>
            </w:div>
            <w:div w:id="569661457">
              <w:marLeft w:val="0"/>
              <w:marRight w:val="0"/>
              <w:marTop w:val="0"/>
              <w:marBottom w:val="0"/>
              <w:divBdr>
                <w:top w:val="none" w:sz="0" w:space="0" w:color="auto"/>
                <w:left w:val="none" w:sz="0" w:space="0" w:color="auto"/>
                <w:bottom w:val="none" w:sz="0" w:space="0" w:color="auto"/>
                <w:right w:val="none" w:sz="0" w:space="0" w:color="auto"/>
              </w:divBdr>
              <w:divsChild>
                <w:div w:id="1724711944">
                  <w:marLeft w:val="0"/>
                  <w:marRight w:val="0"/>
                  <w:marTop w:val="0"/>
                  <w:marBottom w:val="0"/>
                  <w:divBdr>
                    <w:top w:val="none" w:sz="0" w:space="0" w:color="auto"/>
                    <w:left w:val="none" w:sz="0" w:space="0" w:color="auto"/>
                    <w:bottom w:val="none" w:sz="0" w:space="0" w:color="auto"/>
                    <w:right w:val="none" w:sz="0" w:space="0" w:color="auto"/>
                  </w:divBdr>
                </w:div>
              </w:divsChild>
            </w:div>
            <w:div w:id="857045670">
              <w:marLeft w:val="0"/>
              <w:marRight w:val="0"/>
              <w:marTop w:val="0"/>
              <w:marBottom w:val="0"/>
              <w:divBdr>
                <w:top w:val="none" w:sz="0" w:space="0" w:color="auto"/>
                <w:left w:val="none" w:sz="0" w:space="0" w:color="auto"/>
                <w:bottom w:val="none" w:sz="0" w:space="0" w:color="auto"/>
                <w:right w:val="none" w:sz="0" w:space="0" w:color="auto"/>
              </w:divBdr>
              <w:divsChild>
                <w:div w:id="724061908">
                  <w:marLeft w:val="0"/>
                  <w:marRight w:val="0"/>
                  <w:marTop w:val="0"/>
                  <w:marBottom w:val="0"/>
                  <w:divBdr>
                    <w:top w:val="none" w:sz="0" w:space="0" w:color="auto"/>
                    <w:left w:val="none" w:sz="0" w:space="0" w:color="auto"/>
                    <w:bottom w:val="none" w:sz="0" w:space="0" w:color="auto"/>
                    <w:right w:val="none" w:sz="0" w:space="0" w:color="auto"/>
                  </w:divBdr>
                </w:div>
              </w:divsChild>
            </w:div>
            <w:div w:id="1297950134">
              <w:marLeft w:val="0"/>
              <w:marRight w:val="0"/>
              <w:marTop w:val="0"/>
              <w:marBottom w:val="0"/>
              <w:divBdr>
                <w:top w:val="none" w:sz="0" w:space="0" w:color="auto"/>
                <w:left w:val="none" w:sz="0" w:space="0" w:color="auto"/>
                <w:bottom w:val="none" w:sz="0" w:space="0" w:color="auto"/>
                <w:right w:val="none" w:sz="0" w:space="0" w:color="auto"/>
              </w:divBdr>
              <w:divsChild>
                <w:div w:id="1445883847">
                  <w:marLeft w:val="0"/>
                  <w:marRight w:val="0"/>
                  <w:marTop w:val="0"/>
                  <w:marBottom w:val="0"/>
                  <w:divBdr>
                    <w:top w:val="none" w:sz="0" w:space="0" w:color="auto"/>
                    <w:left w:val="none" w:sz="0" w:space="0" w:color="auto"/>
                    <w:bottom w:val="none" w:sz="0" w:space="0" w:color="auto"/>
                    <w:right w:val="none" w:sz="0" w:space="0" w:color="auto"/>
                  </w:divBdr>
                </w:div>
              </w:divsChild>
            </w:div>
            <w:div w:id="455101386">
              <w:marLeft w:val="0"/>
              <w:marRight w:val="0"/>
              <w:marTop w:val="0"/>
              <w:marBottom w:val="0"/>
              <w:divBdr>
                <w:top w:val="none" w:sz="0" w:space="0" w:color="auto"/>
                <w:left w:val="none" w:sz="0" w:space="0" w:color="auto"/>
                <w:bottom w:val="none" w:sz="0" w:space="0" w:color="auto"/>
                <w:right w:val="none" w:sz="0" w:space="0" w:color="auto"/>
              </w:divBdr>
              <w:divsChild>
                <w:div w:id="1038774177">
                  <w:marLeft w:val="0"/>
                  <w:marRight w:val="0"/>
                  <w:marTop w:val="0"/>
                  <w:marBottom w:val="0"/>
                  <w:divBdr>
                    <w:top w:val="none" w:sz="0" w:space="0" w:color="auto"/>
                    <w:left w:val="none" w:sz="0" w:space="0" w:color="auto"/>
                    <w:bottom w:val="none" w:sz="0" w:space="0" w:color="auto"/>
                    <w:right w:val="none" w:sz="0" w:space="0" w:color="auto"/>
                  </w:divBdr>
                </w:div>
              </w:divsChild>
            </w:div>
            <w:div w:id="1539200955">
              <w:marLeft w:val="0"/>
              <w:marRight w:val="0"/>
              <w:marTop w:val="0"/>
              <w:marBottom w:val="0"/>
              <w:divBdr>
                <w:top w:val="none" w:sz="0" w:space="0" w:color="auto"/>
                <w:left w:val="none" w:sz="0" w:space="0" w:color="auto"/>
                <w:bottom w:val="none" w:sz="0" w:space="0" w:color="auto"/>
                <w:right w:val="none" w:sz="0" w:space="0" w:color="auto"/>
              </w:divBdr>
              <w:divsChild>
                <w:div w:id="636760450">
                  <w:marLeft w:val="0"/>
                  <w:marRight w:val="0"/>
                  <w:marTop w:val="0"/>
                  <w:marBottom w:val="0"/>
                  <w:divBdr>
                    <w:top w:val="none" w:sz="0" w:space="0" w:color="auto"/>
                    <w:left w:val="none" w:sz="0" w:space="0" w:color="auto"/>
                    <w:bottom w:val="none" w:sz="0" w:space="0" w:color="auto"/>
                    <w:right w:val="none" w:sz="0" w:space="0" w:color="auto"/>
                  </w:divBdr>
                </w:div>
              </w:divsChild>
            </w:div>
            <w:div w:id="1750495859">
              <w:marLeft w:val="0"/>
              <w:marRight w:val="0"/>
              <w:marTop w:val="0"/>
              <w:marBottom w:val="0"/>
              <w:divBdr>
                <w:top w:val="none" w:sz="0" w:space="0" w:color="auto"/>
                <w:left w:val="none" w:sz="0" w:space="0" w:color="auto"/>
                <w:bottom w:val="none" w:sz="0" w:space="0" w:color="auto"/>
                <w:right w:val="none" w:sz="0" w:space="0" w:color="auto"/>
              </w:divBdr>
              <w:divsChild>
                <w:div w:id="1369141575">
                  <w:marLeft w:val="0"/>
                  <w:marRight w:val="0"/>
                  <w:marTop w:val="0"/>
                  <w:marBottom w:val="0"/>
                  <w:divBdr>
                    <w:top w:val="none" w:sz="0" w:space="0" w:color="auto"/>
                    <w:left w:val="none" w:sz="0" w:space="0" w:color="auto"/>
                    <w:bottom w:val="none" w:sz="0" w:space="0" w:color="auto"/>
                    <w:right w:val="none" w:sz="0" w:space="0" w:color="auto"/>
                  </w:divBdr>
                </w:div>
              </w:divsChild>
            </w:div>
            <w:div w:id="577325743">
              <w:marLeft w:val="0"/>
              <w:marRight w:val="0"/>
              <w:marTop w:val="0"/>
              <w:marBottom w:val="0"/>
              <w:divBdr>
                <w:top w:val="none" w:sz="0" w:space="0" w:color="auto"/>
                <w:left w:val="none" w:sz="0" w:space="0" w:color="auto"/>
                <w:bottom w:val="none" w:sz="0" w:space="0" w:color="auto"/>
                <w:right w:val="none" w:sz="0" w:space="0" w:color="auto"/>
              </w:divBdr>
              <w:divsChild>
                <w:div w:id="1468164241">
                  <w:marLeft w:val="0"/>
                  <w:marRight w:val="0"/>
                  <w:marTop w:val="0"/>
                  <w:marBottom w:val="0"/>
                  <w:divBdr>
                    <w:top w:val="none" w:sz="0" w:space="0" w:color="auto"/>
                    <w:left w:val="none" w:sz="0" w:space="0" w:color="auto"/>
                    <w:bottom w:val="none" w:sz="0" w:space="0" w:color="auto"/>
                    <w:right w:val="none" w:sz="0" w:space="0" w:color="auto"/>
                  </w:divBdr>
                </w:div>
              </w:divsChild>
            </w:div>
            <w:div w:id="256791193">
              <w:marLeft w:val="0"/>
              <w:marRight w:val="0"/>
              <w:marTop w:val="0"/>
              <w:marBottom w:val="0"/>
              <w:divBdr>
                <w:top w:val="none" w:sz="0" w:space="0" w:color="auto"/>
                <w:left w:val="none" w:sz="0" w:space="0" w:color="auto"/>
                <w:bottom w:val="none" w:sz="0" w:space="0" w:color="auto"/>
                <w:right w:val="none" w:sz="0" w:space="0" w:color="auto"/>
              </w:divBdr>
              <w:divsChild>
                <w:div w:id="673652105">
                  <w:marLeft w:val="0"/>
                  <w:marRight w:val="0"/>
                  <w:marTop w:val="0"/>
                  <w:marBottom w:val="0"/>
                  <w:divBdr>
                    <w:top w:val="none" w:sz="0" w:space="0" w:color="auto"/>
                    <w:left w:val="none" w:sz="0" w:space="0" w:color="auto"/>
                    <w:bottom w:val="none" w:sz="0" w:space="0" w:color="auto"/>
                    <w:right w:val="none" w:sz="0" w:space="0" w:color="auto"/>
                  </w:divBdr>
                </w:div>
              </w:divsChild>
            </w:div>
            <w:div w:id="1043099432">
              <w:marLeft w:val="0"/>
              <w:marRight w:val="0"/>
              <w:marTop w:val="0"/>
              <w:marBottom w:val="0"/>
              <w:divBdr>
                <w:top w:val="none" w:sz="0" w:space="0" w:color="auto"/>
                <w:left w:val="none" w:sz="0" w:space="0" w:color="auto"/>
                <w:bottom w:val="none" w:sz="0" w:space="0" w:color="auto"/>
                <w:right w:val="none" w:sz="0" w:space="0" w:color="auto"/>
              </w:divBdr>
              <w:divsChild>
                <w:div w:id="1768771745">
                  <w:marLeft w:val="0"/>
                  <w:marRight w:val="0"/>
                  <w:marTop w:val="0"/>
                  <w:marBottom w:val="0"/>
                  <w:divBdr>
                    <w:top w:val="none" w:sz="0" w:space="0" w:color="auto"/>
                    <w:left w:val="none" w:sz="0" w:space="0" w:color="auto"/>
                    <w:bottom w:val="none" w:sz="0" w:space="0" w:color="auto"/>
                    <w:right w:val="none" w:sz="0" w:space="0" w:color="auto"/>
                  </w:divBdr>
                </w:div>
              </w:divsChild>
            </w:div>
            <w:div w:id="2071998837">
              <w:marLeft w:val="0"/>
              <w:marRight w:val="0"/>
              <w:marTop w:val="0"/>
              <w:marBottom w:val="0"/>
              <w:divBdr>
                <w:top w:val="none" w:sz="0" w:space="0" w:color="auto"/>
                <w:left w:val="none" w:sz="0" w:space="0" w:color="auto"/>
                <w:bottom w:val="none" w:sz="0" w:space="0" w:color="auto"/>
                <w:right w:val="none" w:sz="0" w:space="0" w:color="auto"/>
              </w:divBdr>
              <w:divsChild>
                <w:div w:id="1923875366">
                  <w:marLeft w:val="0"/>
                  <w:marRight w:val="0"/>
                  <w:marTop w:val="0"/>
                  <w:marBottom w:val="0"/>
                  <w:divBdr>
                    <w:top w:val="none" w:sz="0" w:space="0" w:color="auto"/>
                    <w:left w:val="none" w:sz="0" w:space="0" w:color="auto"/>
                    <w:bottom w:val="none" w:sz="0" w:space="0" w:color="auto"/>
                    <w:right w:val="none" w:sz="0" w:space="0" w:color="auto"/>
                  </w:divBdr>
                </w:div>
              </w:divsChild>
            </w:div>
            <w:div w:id="1654942966">
              <w:marLeft w:val="0"/>
              <w:marRight w:val="0"/>
              <w:marTop w:val="0"/>
              <w:marBottom w:val="0"/>
              <w:divBdr>
                <w:top w:val="none" w:sz="0" w:space="0" w:color="auto"/>
                <w:left w:val="none" w:sz="0" w:space="0" w:color="auto"/>
                <w:bottom w:val="none" w:sz="0" w:space="0" w:color="auto"/>
                <w:right w:val="none" w:sz="0" w:space="0" w:color="auto"/>
              </w:divBdr>
              <w:divsChild>
                <w:div w:id="1580091022">
                  <w:marLeft w:val="0"/>
                  <w:marRight w:val="0"/>
                  <w:marTop w:val="0"/>
                  <w:marBottom w:val="0"/>
                  <w:divBdr>
                    <w:top w:val="none" w:sz="0" w:space="0" w:color="auto"/>
                    <w:left w:val="none" w:sz="0" w:space="0" w:color="auto"/>
                    <w:bottom w:val="none" w:sz="0" w:space="0" w:color="auto"/>
                    <w:right w:val="none" w:sz="0" w:space="0" w:color="auto"/>
                  </w:divBdr>
                </w:div>
              </w:divsChild>
            </w:div>
            <w:div w:id="1742755180">
              <w:marLeft w:val="0"/>
              <w:marRight w:val="0"/>
              <w:marTop w:val="0"/>
              <w:marBottom w:val="0"/>
              <w:divBdr>
                <w:top w:val="none" w:sz="0" w:space="0" w:color="auto"/>
                <w:left w:val="none" w:sz="0" w:space="0" w:color="auto"/>
                <w:bottom w:val="none" w:sz="0" w:space="0" w:color="auto"/>
                <w:right w:val="none" w:sz="0" w:space="0" w:color="auto"/>
              </w:divBdr>
              <w:divsChild>
                <w:div w:id="793062139">
                  <w:marLeft w:val="0"/>
                  <w:marRight w:val="0"/>
                  <w:marTop w:val="0"/>
                  <w:marBottom w:val="0"/>
                  <w:divBdr>
                    <w:top w:val="none" w:sz="0" w:space="0" w:color="auto"/>
                    <w:left w:val="none" w:sz="0" w:space="0" w:color="auto"/>
                    <w:bottom w:val="none" w:sz="0" w:space="0" w:color="auto"/>
                    <w:right w:val="none" w:sz="0" w:space="0" w:color="auto"/>
                  </w:divBdr>
                </w:div>
              </w:divsChild>
            </w:div>
            <w:div w:id="1185440526">
              <w:marLeft w:val="0"/>
              <w:marRight w:val="0"/>
              <w:marTop w:val="0"/>
              <w:marBottom w:val="0"/>
              <w:divBdr>
                <w:top w:val="none" w:sz="0" w:space="0" w:color="auto"/>
                <w:left w:val="none" w:sz="0" w:space="0" w:color="auto"/>
                <w:bottom w:val="none" w:sz="0" w:space="0" w:color="auto"/>
                <w:right w:val="none" w:sz="0" w:space="0" w:color="auto"/>
              </w:divBdr>
              <w:divsChild>
                <w:div w:id="646782856">
                  <w:marLeft w:val="0"/>
                  <w:marRight w:val="0"/>
                  <w:marTop w:val="0"/>
                  <w:marBottom w:val="0"/>
                  <w:divBdr>
                    <w:top w:val="none" w:sz="0" w:space="0" w:color="auto"/>
                    <w:left w:val="none" w:sz="0" w:space="0" w:color="auto"/>
                    <w:bottom w:val="none" w:sz="0" w:space="0" w:color="auto"/>
                    <w:right w:val="none" w:sz="0" w:space="0" w:color="auto"/>
                  </w:divBdr>
                </w:div>
              </w:divsChild>
            </w:div>
            <w:div w:id="548221575">
              <w:marLeft w:val="0"/>
              <w:marRight w:val="0"/>
              <w:marTop w:val="0"/>
              <w:marBottom w:val="0"/>
              <w:divBdr>
                <w:top w:val="none" w:sz="0" w:space="0" w:color="auto"/>
                <w:left w:val="none" w:sz="0" w:space="0" w:color="auto"/>
                <w:bottom w:val="none" w:sz="0" w:space="0" w:color="auto"/>
                <w:right w:val="none" w:sz="0" w:space="0" w:color="auto"/>
              </w:divBdr>
              <w:divsChild>
                <w:div w:id="694813053">
                  <w:marLeft w:val="0"/>
                  <w:marRight w:val="0"/>
                  <w:marTop w:val="0"/>
                  <w:marBottom w:val="0"/>
                  <w:divBdr>
                    <w:top w:val="none" w:sz="0" w:space="0" w:color="auto"/>
                    <w:left w:val="none" w:sz="0" w:space="0" w:color="auto"/>
                    <w:bottom w:val="none" w:sz="0" w:space="0" w:color="auto"/>
                    <w:right w:val="none" w:sz="0" w:space="0" w:color="auto"/>
                  </w:divBdr>
                </w:div>
              </w:divsChild>
            </w:div>
            <w:div w:id="777794196">
              <w:marLeft w:val="0"/>
              <w:marRight w:val="0"/>
              <w:marTop w:val="0"/>
              <w:marBottom w:val="0"/>
              <w:divBdr>
                <w:top w:val="none" w:sz="0" w:space="0" w:color="auto"/>
                <w:left w:val="none" w:sz="0" w:space="0" w:color="auto"/>
                <w:bottom w:val="none" w:sz="0" w:space="0" w:color="auto"/>
                <w:right w:val="none" w:sz="0" w:space="0" w:color="auto"/>
              </w:divBdr>
              <w:divsChild>
                <w:div w:id="208227561">
                  <w:marLeft w:val="0"/>
                  <w:marRight w:val="0"/>
                  <w:marTop w:val="0"/>
                  <w:marBottom w:val="0"/>
                  <w:divBdr>
                    <w:top w:val="none" w:sz="0" w:space="0" w:color="auto"/>
                    <w:left w:val="none" w:sz="0" w:space="0" w:color="auto"/>
                    <w:bottom w:val="none" w:sz="0" w:space="0" w:color="auto"/>
                    <w:right w:val="none" w:sz="0" w:space="0" w:color="auto"/>
                  </w:divBdr>
                </w:div>
              </w:divsChild>
            </w:div>
            <w:div w:id="2029137970">
              <w:marLeft w:val="0"/>
              <w:marRight w:val="0"/>
              <w:marTop w:val="0"/>
              <w:marBottom w:val="0"/>
              <w:divBdr>
                <w:top w:val="none" w:sz="0" w:space="0" w:color="auto"/>
                <w:left w:val="none" w:sz="0" w:space="0" w:color="auto"/>
                <w:bottom w:val="none" w:sz="0" w:space="0" w:color="auto"/>
                <w:right w:val="none" w:sz="0" w:space="0" w:color="auto"/>
              </w:divBdr>
              <w:divsChild>
                <w:div w:id="1951274959">
                  <w:marLeft w:val="0"/>
                  <w:marRight w:val="0"/>
                  <w:marTop w:val="0"/>
                  <w:marBottom w:val="0"/>
                  <w:divBdr>
                    <w:top w:val="none" w:sz="0" w:space="0" w:color="auto"/>
                    <w:left w:val="none" w:sz="0" w:space="0" w:color="auto"/>
                    <w:bottom w:val="none" w:sz="0" w:space="0" w:color="auto"/>
                    <w:right w:val="none" w:sz="0" w:space="0" w:color="auto"/>
                  </w:divBdr>
                </w:div>
              </w:divsChild>
            </w:div>
            <w:div w:id="1434549931">
              <w:marLeft w:val="0"/>
              <w:marRight w:val="0"/>
              <w:marTop w:val="0"/>
              <w:marBottom w:val="0"/>
              <w:divBdr>
                <w:top w:val="none" w:sz="0" w:space="0" w:color="auto"/>
                <w:left w:val="none" w:sz="0" w:space="0" w:color="auto"/>
                <w:bottom w:val="none" w:sz="0" w:space="0" w:color="auto"/>
                <w:right w:val="none" w:sz="0" w:space="0" w:color="auto"/>
              </w:divBdr>
              <w:divsChild>
                <w:div w:id="74324536">
                  <w:marLeft w:val="0"/>
                  <w:marRight w:val="0"/>
                  <w:marTop w:val="0"/>
                  <w:marBottom w:val="0"/>
                  <w:divBdr>
                    <w:top w:val="none" w:sz="0" w:space="0" w:color="auto"/>
                    <w:left w:val="none" w:sz="0" w:space="0" w:color="auto"/>
                    <w:bottom w:val="none" w:sz="0" w:space="0" w:color="auto"/>
                    <w:right w:val="none" w:sz="0" w:space="0" w:color="auto"/>
                  </w:divBdr>
                </w:div>
              </w:divsChild>
            </w:div>
            <w:div w:id="478307416">
              <w:marLeft w:val="0"/>
              <w:marRight w:val="0"/>
              <w:marTop w:val="0"/>
              <w:marBottom w:val="0"/>
              <w:divBdr>
                <w:top w:val="none" w:sz="0" w:space="0" w:color="auto"/>
                <w:left w:val="none" w:sz="0" w:space="0" w:color="auto"/>
                <w:bottom w:val="none" w:sz="0" w:space="0" w:color="auto"/>
                <w:right w:val="none" w:sz="0" w:space="0" w:color="auto"/>
              </w:divBdr>
              <w:divsChild>
                <w:div w:id="920330116">
                  <w:marLeft w:val="0"/>
                  <w:marRight w:val="0"/>
                  <w:marTop w:val="0"/>
                  <w:marBottom w:val="0"/>
                  <w:divBdr>
                    <w:top w:val="none" w:sz="0" w:space="0" w:color="auto"/>
                    <w:left w:val="none" w:sz="0" w:space="0" w:color="auto"/>
                    <w:bottom w:val="none" w:sz="0" w:space="0" w:color="auto"/>
                    <w:right w:val="none" w:sz="0" w:space="0" w:color="auto"/>
                  </w:divBdr>
                </w:div>
              </w:divsChild>
            </w:div>
            <w:div w:id="255528664">
              <w:marLeft w:val="0"/>
              <w:marRight w:val="0"/>
              <w:marTop w:val="0"/>
              <w:marBottom w:val="0"/>
              <w:divBdr>
                <w:top w:val="none" w:sz="0" w:space="0" w:color="auto"/>
                <w:left w:val="none" w:sz="0" w:space="0" w:color="auto"/>
                <w:bottom w:val="none" w:sz="0" w:space="0" w:color="auto"/>
                <w:right w:val="none" w:sz="0" w:space="0" w:color="auto"/>
              </w:divBdr>
              <w:divsChild>
                <w:div w:id="825971501">
                  <w:marLeft w:val="0"/>
                  <w:marRight w:val="0"/>
                  <w:marTop w:val="0"/>
                  <w:marBottom w:val="0"/>
                  <w:divBdr>
                    <w:top w:val="none" w:sz="0" w:space="0" w:color="auto"/>
                    <w:left w:val="none" w:sz="0" w:space="0" w:color="auto"/>
                    <w:bottom w:val="none" w:sz="0" w:space="0" w:color="auto"/>
                    <w:right w:val="none" w:sz="0" w:space="0" w:color="auto"/>
                  </w:divBdr>
                </w:div>
              </w:divsChild>
            </w:div>
            <w:div w:id="42095654">
              <w:marLeft w:val="0"/>
              <w:marRight w:val="0"/>
              <w:marTop w:val="0"/>
              <w:marBottom w:val="0"/>
              <w:divBdr>
                <w:top w:val="none" w:sz="0" w:space="0" w:color="auto"/>
                <w:left w:val="none" w:sz="0" w:space="0" w:color="auto"/>
                <w:bottom w:val="none" w:sz="0" w:space="0" w:color="auto"/>
                <w:right w:val="none" w:sz="0" w:space="0" w:color="auto"/>
              </w:divBdr>
              <w:divsChild>
                <w:div w:id="18594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Горбась</dc:creator>
  <cp:keywords/>
  <dc:description/>
  <cp:lastModifiedBy>Виктория Горбась</cp:lastModifiedBy>
  <cp:revision>1</cp:revision>
  <dcterms:created xsi:type="dcterms:W3CDTF">2023-10-01T07:19:00Z</dcterms:created>
  <dcterms:modified xsi:type="dcterms:W3CDTF">2023-10-01T07:20:00Z</dcterms:modified>
</cp:coreProperties>
</file>