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4464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Sumy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State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University</w:t>
      </w:r>
      <w:proofErr w:type="spellEnd"/>
    </w:p>
    <w:p w14:paraId="21C07A0F" w14:textId="77777777" w:rsidR="000274C5" w:rsidRDefault="000274C5" w:rsidP="000274C5">
      <w:pPr>
        <w:pStyle w:val="a3"/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Academic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and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ResearchMedical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Institute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70176118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  <w:lang w:val="en-GB"/>
        </w:rPr>
      </w:pPr>
      <w:proofErr w:type="spellStart"/>
      <w:r>
        <w:rPr>
          <w:rStyle w:val="a5"/>
          <w:color w:val="000000"/>
          <w:sz w:val="27"/>
          <w:szCs w:val="27"/>
        </w:rPr>
        <w:t>Department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of</w:t>
      </w:r>
      <w:proofErr w:type="spellEnd"/>
      <w:r>
        <w:rPr>
          <w:rStyle w:val="a5"/>
          <w:color w:val="000000"/>
          <w:sz w:val="27"/>
          <w:szCs w:val="27"/>
        </w:rPr>
        <w:t xml:space="preserve"> P</w:t>
      </w:r>
      <w:r>
        <w:rPr>
          <w:rStyle w:val="a5"/>
          <w:color w:val="000000"/>
          <w:sz w:val="27"/>
          <w:szCs w:val="27"/>
          <w:lang w:val="en-GB"/>
        </w:rPr>
        <w:t>a</w:t>
      </w:r>
      <w:proofErr w:type="spellStart"/>
      <w:r>
        <w:rPr>
          <w:rStyle w:val="a5"/>
          <w:color w:val="000000"/>
          <w:sz w:val="27"/>
          <w:szCs w:val="27"/>
        </w:rPr>
        <w:t>ediatric</w:t>
      </w:r>
      <w:proofErr w:type="spellEnd"/>
      <w:r>
        <w:rPr>
          <w:rStyle w:val="a5"/>
          <w:color w:val="000000"/>
          <w:sz w:val="27"/>
          <w:szCs w:val="27"/>
          <w:lang w:val="en-GB"/>
        </w:rPr>
        <w:t>s</w:t>
      </w:r>
    </w:p>
    <w:p w14:paraId="4BF4D925" w14:textId="77777777" w:rsidR="000274C5" w:rsidRDefault="000274C5" w:rsidP="000274C5">
      <w:pPr>
        <w:pStyle w:val="a3"/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Approved</w:t>
      </w:r>
      <w:proofErr w:type="spellEnd"/>
      <w:r>
        <w:rPr>
          <w:color w:val="000000"/>
          <w:sz w:val="27"/>
          <w:szCs w:val="27"/>
        </w:rPr>
        <w:t>”</w:t>
      </w:r>
    </w:p>
    <w:p w14:paraId="0B3B2B00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sub-faculty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meeting</w:t>
      </w:r>
      <w:proofErr w:type="spellEnd"/>
    </w:p>
    <w:p w14:paraId="77ED4835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“__”_____20__, </w:t>
      </w:r>
      <w:proofErr w:type="spellStart"/>
      <w:r>
        <w:rPr>
          <w:color w:val="000000"/>
          <w:sz w:val="27"/>
          <w:szCs w:val="27"/>
        </w:rPr>
        <w:t>protocol</w:t>
      </w:r>
      <w:proofErr w:type="spellEnd"/>
      <w:r>
        <w:rPr>
          <w:color w:val="000000"/>
          <w:sz w:val="27"/>
          <w:szCs w:val="27"/>
        </w:rPr>
        <w:t xml:space="preserve"> №__</w:t>
      </w:r>
    </w:p>
    <w:p w14:paraId="64F815B5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Department</w:t>
      </w:r>
      <w:proofErr w:type="spellEnd"/>
    </w:p>
    <w:p w14:paraId="1C65B5B8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prof</w:t>
      </w:r>
      <w:proofErr w:type="spellEnd"/>
      <w:r>
        <w:rPr>
          <w:color w:val="000000"/>
          <w:sz w:val="27"/>
          <w:szCs w:val="27"/>
        </w:rPr>
        <w:t xml:space="preserve">. ________O. I. </w:t>
      </w:r>
      <w:proofErr w:type="spellStart"/>
      <w:r>
        <w:rPr>
          <w:color w:val="000000"/>
          <w:sz w:val="27"/>
          <w:szCs w:val="27"/>
        </w:rPr>
        <w:t>Smiyan</w:t>
      </w:r>
      <w:proofErr w:type="spellEnd"/>
    </w:p>
    <w:p w14:paraId="04F91C14" w14:textId="77777777" w:rsidR="000274C5" w:rsidRDefault="000274C5" w:rsidP="000274C5">
      <w:pPr>
        <w:tabs>
          <w:tab w:val="num" w:pos="720"/>
        </w:tabs>
        <w:ind w:left="720" w:hanging="360"/>
        <w:jc w:val="both"/>
      </w:pPr>
    </w:p>
    <w:p w14:paraId="63B6E2A3" w14:textId="77777777" w:rsidR="000274C5" w:rsidRDefault="000274C5" w:rsidP="000274C5">
      <w:pPr>
        <w:pStyle w:val="a3"/>
        <w:numPr>
          <w:ilvl w:val="0"/>
          <w:numId w:val="1"/>
        </w:numPr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14:paraId="7A2169F8" w14:textId="77777777" w:rsidR="000274C5" w:rsidRDefault="000274C5" w:rsidP="000274C5">
      <w:pPr>
        <w:pStyle w:val="a3"/>
        <w:numPr>
          <w:ilvl w:val="0"/>
          <w:numId w:val="1"/>
        </w:numPr>
        <w:jc w:val="center"/>
        <w:rPr>
          <w:rStyle w:val="a5"/>
          <w:b w:val="0"/>
          <w:bCs w:val="0"/>
          <w:color w:val="000000"/>
          <w:sz w:val="27"/>
          <w:szCs w:val="27"/>
        </w:rPr>
      </w:pPr>
    </w:p>
    <w:p w14:paraId="6EEB385E" w14:textId="77777777" w:rsidR="000274C5" w:rsidRDefault="000274C5" w:rsidP="000274C5">
      <w:pPr>
        <w:pStyle w:val="a3"/>
        <w:numPr>
          <w:ilvl w:val="0"/>
          <w:numId w:val="1"/>
        </w:numPr>
        <w:jc w:val="center"/>
      </w:pPr>
      <w:proofErr w:type="spellStart"/>
      <w:r>
        <w:rPr>
          <w:rStyle w:val="a5"/>
          <w:color w:val="000000"/>
          <w:sz w:val="27"/>
          <w:szCs w:val="27"/>
        </w:rPr>
        <w:t>Study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Guide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for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Practical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Work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of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Students</w:t>
      </w:r>
      <w:proofErr w:type="spellEnd"/>
    </w:p>
    <w:p w14:paraId="50DE4FEE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foreign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students</w:t>
      </w:r>
      <w:proofErr w:type="spellEnd"/>
      <w:r>
        <w:rPr>
          <w:color w:val="000000"/>
          <w:sz w:val="27"/>
          <w:szCs w:val="27"/>
        </w:rPr>
        <w:t xml:space="preserve"> 6 </w:t>
      </w:r>
      <w:proofErr w:type="spellStart"/>
      <w:r>
        <w:rPr>
          <w:color w:val="000000"/>
          <w:sz w:val="27"/>
          <w:szCs w:val="27"/>
        </w:rPr>
        <w:t>course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institute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</w:p>
    <w:p w14:paraId="7BAD38F2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English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education</w:t>
      </w:r>
      <w:proofErr w:type="spellEnd"/>
    </w:p>
    <w:p w14:paraId="3F6E93CD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</w:p>
    <w:p w14:paraId="1028EAEE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</w:p>
    <w:p w14:paraId="0CC95C91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</w:p>
    <w:p w14:paraId="23F0F1AE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Topic</w:t>
      </w:r>
      <w:proofErr w:type="spellEnd"/>
      <w:r>
        <w:rPr>
          <w:color w:val="000000"/>
          <w:sz w:val="27"/>
          <w:szCs w:val="27"/>
        </w:rPr>
        <w:t>: </w:t>
      </w:r>
      <w:r>
        <w:rPr>
          <w:rStyle w:val="a5"/>
          <w:color w:val="000000"/>
          <w:sz w:val="27"/>
          <w:szCs w:val="27"/>
        </w:rPr>
        <w:t>“</w:t>
      </w:r>
      <w:proofErr w:type="spellStart"/>
      <w:r>
        <w:rPr>
          <w:rStyle w:val="a5"/>
          <w:color w:val="000000"/>
          <w:sz w:val="27"/>
          <w:szCs w:val="27"/>
        </w:rPr>
        <w:t>Differential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diagnostics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of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the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exanthema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followed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diseases</w:t>
      </w:r>
      <w:proofErr w:type="spellEnd"/>
      <w:r>
        <w:rPr>
          <w:rStyle w:val="a5"/>
          <w:color w:val="000000"/>
          <w:sz w:val="27"/>
          <w:szCs w:val="27"/>
        </w:rPr>
        <w:t>.”</w:t>
      </w:r>
    </w:p>
    <w:p w14:paraId="6D74733B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(</w:t>
      </w:r>
      <w:proofErr w:type="spellStart"/>
      <w:r>
        <w:rPr>
          <w:rStyle w:val="a5"/>
          <w:color w:val="000000"/>
          <w:sz w:val="27"/>
          <w:szCs w:val="27"/>
        </w:rPr>
        <w:t>scarlet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fever</w:t>
      </w:r>
      <w:proofErr w:type="spellEnd"/>
      <w:r>
        <w:rPr>
          <w:rStyle w:val="a5"/>
          <w:color w:val="000000"/>
          <w:sz w:val="27"/>
          <w:szCs w:val="27"/>
        </w:rPr>
        <w:t xml:space="preserve">, </w:t>
      </w:r>
      <w:proofErr w:type="spellStart"/>
      <w:r>
        <w:rPr>
          <w:rStyle w:val="a5"/>
          <w:color w:val="000000"/>
          <w:sz w:val="27"/>
          <w:szCs w:val="27"/>
        </w:rPr>
        <w:t>measles</w:t>
      </w:r>
      <w:proofErr w:type="spellEnd"/>
      <w:r>
        <w:rPr>
          <w:rStyle w:val="a5"/>
          <w:color w:val="000000"/>
          <w:sz w:val="27"/>
          <w:szCs w:val="27"/>
        </w:rPr>
        <w:t xml:space="preserve">, </w:t>
      </w:r>
      <w:proofErr w:type="spellStart"/>
      <w:r>
        <w:rPr>
          <w:rStyle w:val="a5"/>
          <w:color w:val="000000"/>
          <w:sz w:val="27"/>
          <w:szCs w:val="27"/>
        </w:rPr>
        <w:t>rubella</w:t>
      </w:r>
      <w:proofErr w:type="spellEnd"/>
      <w:r>
        <w:rPr>
          <w:rStyle w:val="a5"/>
          <w:color w:val="000000"/>
          <w:sz w:val="27"/>
          <w:szCs w:val="27"/>
        </w:rPr>
        <w:t xml:space="preserve">, </w:t>
      </w:r>
      <w:proofErr w:type="spellStart"/>
      <w:r>
        <w:rPr>
          <w:rStyle w:val="a5"/>
          <w:color w:val="000000"/>
          <w:sz w:val="27"/>
          <w:szCs w:val="27"/>
        </w:rPr>
        <w:t>chicken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pox</w:t>
      </w:r>
      <w:proofErr w:type="spellEnd"/>
      <w:r>
        <w:rPr>
          <w:rStyle w:val="a5"/>
          <w:color w:val="000000"/>
          <w:sz w:val="27"/>
          <w:szCs w:val="27"/>
        </w:rPr>
        <w:t>, </w:t>
      </w:r>
      <w:proofErr w:type="spellStart"/>
      <w:r>
        <w:rPr>
          <w:rStyle w:val="a5"/>
          <w:color w:val="000000"/>
          <w:sz w:val="27"/>
          <w:szCs w:val="27"/>
        </w:rPr>
        <w:t>pseudotuberculosis</w:t>
      </w:r>
      <w:proofErr w:type="spellEnd"/>
      <w:r>
        <w:rPr>
          <w:rStyle w:val="a5"/>
          <w:color w:val="000000"/>
          <w:sz w:val="27"/>
          <w:szCs w:val="27"/>
        </w:rPr>
        <w:t xml:space="preserve">, </w:t>
      </w:r>
      <w:proofErr w:type="spellStart"/>
      <w:r>
        <w:rPr>
          <w:rStyle w:val="a5"/>
          <w:color w:val="000000"/>
          <w:sz w:val="27"/>
          <w:szCs w:val="27"/>
        </w:rPr>
        <w:t>meninhokoktsemiya</w:t>
      </w:r>
      <w:proofErr w:type="spellEnd"/>
      <w:r>
        <w:rPr>
          <w:rStyle w:val="a5"/>
          <w:color w:val="000000"/>
          <w:sz w:val="27"/>
          <w:szCs w:val="27"/>
        </w:rPr>
        <w:t xml:space="preserve">) </w:t>
      </w:r>
      <w:proofErr w:type="spellStart"/>
      <w:r>
        <w:rPr>
          <w:rStyle w:val="a5"/>
          <w:color w:val="000000"/>
          <w:sz w:val="27"/>
          <w:szCs w:val="27"/>
        </w:rPr>
        <w:t>and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noninfectious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allergic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rash</w:t>
      </w:r>
      <w:proofErr w:type="spellEnd"/>
    </w:p>
    <w:p w14:paraId="2775822A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</w:p>
    <w:p w14:paraId="620F561B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</w:p>
    <w:p w14:paraId="01672347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</w:p>
    <w:p w14:paraId="6CC1099F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</w:p>
    <w:p w14:paraId="449B06C2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Course</w:t>
      </w:r>
      <w:proofErr w:type="spellEnd"/>
      <w:r>
        <w:rPr>
          <w:color w:val="000000"/>
          <w:sz w:val="27"/>
          <w:szCs w:val="27"/>
        </w:rPr>
        <w:t xml:space="preserve">   VI</w:t>
      </w:r>
    </w:p>
    <w:p w14:paraId="0A5F185F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English-speaking</w:t>
      </w:r>
      <w:proofErr w:type="spellEnd"/>
      <w:r>
        <w:rPr>
          <w:color w:val="000000"/>
          <w:sz w:val="27"/>
          <w:szCs w:val="27"/>
        </w:rPr>
        <w:t xml:space="preserve">  </w:t>
      </w:r>
      <w:proofErr w:type="spellStart"/>
      <w:r>
        <w:rPr>
          <w:color w:val="000000"/>
          <w:sz w:val="27"/>
          <w:szCs w:val="27"/>
        </w:rPr>
        <w:t>Students</w:t>
      </w:r>
      <w:proofErr w:type="spellEnd"/>
      <w:r>
        <w:rPr>
          <w:color w:val="000000"/>
          <w:sz w:val="27"/>
          <w:szCs w:val="27"/>
        </w:rPr>
        <w:t xml:space="preserve">’ </w:t>
      </w:r>
      <w:proofErr w:type="spellStart"/>
      <w:r>
        <w:rPr>
          <w:color w:val="000000"/>
          <w:sz w:val="27"/>
          <w:szCs w:val="27"/>
        </w:rPr>
        <w:t>Medical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Institute</w:t>
      </w:r>
      <w:proofErr w:type="spellEnd"/>
    </w:p>
    <w:p w14:paraId="7D36AA75" w14:textId="77777777" w:rsidR="000274C5" w:rsidRDefault="000274C5" w:rsidP="000274C5">
      <w:pPr>
        <w:pStyle w:val="a3"/>
        <w:ind w:left="72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Duration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lesson</w:t>
      </w:r>
      <w:proofErr w:type="spellEnd"/>
      <w:r>
        <w:rPr>
          <w:color w:val="000000"/>
          <w:sz w:val="27"/>
          <w:szCs w:val="27"/>
        </w:rPr>
        <w:t xml:space="preserve">: 4 </w:t>
      </w:r>
      <w:r>
        <w:rPr>
          <w:color w:val="000000"/>
          <w:sz w:val="27"/>
          <w:szCs w:val="27"/>
          <w:lang w:val="en-GB"/>
        </w:rPr>
        <w:t>hours</w:t>
      </w:r>
      <w:r>
        <w:rPr>
          <w:color w:val="000000"/>
          <w:sz w:val="27"/>
          <w:szCs w:val="27"/>
        </w:rPr>
        <w:t>. </w:t>
      </w:r>
    </w:p>
    <w:p w14:paraId="35364251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lastRenderedPageBreak/>
        <w:t>Relevance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of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the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topic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7D9AE1FB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Practice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shows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growth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recent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years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difficulties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which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accompanied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associated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changes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clinic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epidemiology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clinical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changes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should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include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increased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light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missing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forms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reduce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complications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typical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diseases</w:t>
      </w:r>
      <w:proofErr w:type="spellEnd"/>
      <w:r>
        <w:rPr>
          <w:color w:val="000000"/>
          <w:sz w:val="28"/>
          <w:szCs w:val="28"/>
        </w:rPr>
        <w:t>.</w:t>
      </w:r>
    </w:p>
    <w:p w14:paraId="39DC621B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Epidemiological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changes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struck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violation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previously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existing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relationship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incidence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childhood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rash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Yes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thanks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mass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refusal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parents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active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immunization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increased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incidence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Also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increased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incidence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pseudotuberculosis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enteroviral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Variety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forms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significantly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complicates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recognition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differentiation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other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diseases</w:t>
      </w:r>
      <w:proofErr w:type="spellEnd"/>
      <w:r>
        <w:rPr>
          <w:color w:val="000000"/>
          <w:sz w:val="28"/>
          <w:szCs w:val="28"/>
        </w:rPr>
        <w:t>.</w:t>
      </w:r>
    </w:p>
    <w:p w14:paraId="56AC6C77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increase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current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conditions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frequency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lesions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allergic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causes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additional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difficulties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recognition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</w:t>
      </w:r>
      <w:proofErr w:type="spellEnd"/>
      <w:r>
        <w:rPr>
          <w:color w:val="000000"/>
          <w:sz w:val="28"/>
          <w:szCs w:val="28"/>
        </w:rPr>
        <w:t>.</w:t>
      </w:r>
    </w:p>
    <w:p w14:paraId="2FC9F616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1F27033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LESSON OBJECTIVES:</w:t>
      </w:r>
    </w:p>
    <w:p w14:paraId="7CC735EE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Based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knowledge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skills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student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received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 xml:space="preserve"> V </w:t>
      </w:r>
      <w:proofErr w:type="spellStart"/>
      <w:r>
        <w:rPr>
          <w:color w:val="000000"/>
          <w:sz w:val="28"/>
          <w:szCs w:val="28"/>
        </w:rPr>
        <w:t>course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treatment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prevention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which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accompanied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teach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differential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rational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treatment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prevention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accompanied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</w:t>
      </w:r>
      <w:proofErr w:type="spellEnd"/>
      <w:r>
        <w:rPr>
          <w:color w:val="000000"/>
          <w:sz w:val="28"/>
          <w:szCs w:val="28"/>
        </w:rPr>
        <w:t>.</w:t>
      </w:r>
    </w:p>
    <w:p w14:paraId="016CF0C3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B5D21B6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</w:t>
      </w:r>
      <w:proofErr w:type="spellStart"/>
      <w:r>
        <w:rPr>
          <w:rStyle w:val="a5"/>
          <w:color w:val="000000"/>
          <w:sz w:val="28"/>
          <w:szCs w:val="28"/>
        </w:rPr>
        <w:t>The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student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must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know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4EE317C9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Differential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pseudotuberculosis</w:t>
      </w:r>
      <w:proofErr w:type="spellEnd"/>
      <w:r>
        <w:rPr>
          <w:color w:val="000000"/>
          <w:sz w:val="28"/>
          <w:szCs w:val="28"/>
        </w:rPr>
        <w:t>.</w:t>
      </w:r>
    </w:p>
    <w:p w14:paraId="7914690F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Differential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>.</w:t>
      </w:r>
    </w:p>
    <w:p w14:paraId="1F0F6BFF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Differential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>.</w:t>
      </w:r>
    </w:p>
    <w:p w14:paraId="2DAEDFBE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Differential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meninhokoktsemiyi</w:t>
      </w:r>
      <w:proofErr w:type="spellEnd"/>
      <w:r>
        <w:rPr>
          <w:color w:val="000000"/>
          <w:sz w:val="28"/>
          <w:szCs w:val="28"/>
        </w:rPr>
        <w:t>.</w:t>
      </w:r>
    </w:p>
    <w:p w14:paraId="28CA4827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Differential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allergic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rashes</w:t>
      </w:r>
      <w:proofErr w:type="spellEnd"/>
      <w:r>
        <w:rPr>
          <w:color w:val="000000"/>
          <w:sz w:val="28"/>
          <w:szCs w:val="28"/>
        </w:rPr>
        <w:t>.</w:t>
      </w:r>
    </w:p>
    <w:p w14:paraId="733EC89F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Differential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allergic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rashes</w:t>
      </w:r>
      <w:proofErr w:type="spellEnd"/>
      <w:r>
        <w:rPr>
          <w:color w:val="000000"/>
          <w:sz w:val="28"/>
          <w:szCs w:val="28"/>
        </w:rPr>
        <w:t>.</w:t>
      </w:r>
    </w:p>
    <w:p w14:paraId="4AA36E67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Differential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meninhokoktsemiyi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allergic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rashes</w:t>
      </w:r>
      <w:proofErr w:type="spellEnd"/>
      <w:r>
        <w:rPr>
          <w:color w:val="000000"/>
          <w:sz w:val="28"/>
          <w:szCs w:val="28"/>
        </w:rPr>
        <w:t>.</w:t>
      </w:r>
    </w:p>
    <w:p w14:paraId="7ACF3BF5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Monitoring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patients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outpatient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basis</w:t>
      </w:r>
      <w:proofErr w:type="spellEnd"/>
      <w:r>
        <w:rPr>
          <w:color w:val="000000"/>
          <w:sz w:val="28"/>
          <w:szCs w:val="28"/>
        </w:rPr>
        <w:t>.</w:t>
      </w:r>
    </w:p>
    <w:p w14:paraId="7B3C1E56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Indications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hospitalization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patients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>.</w:t>
      </w:r>
    </w:p>
    <w:p w14:paraId="4C64BEA8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Complications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>.</w:t>
      </w:r>
    </w:p>
    <w:p w14:paraId="4FF2FEC8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Anti-epidemic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measures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foci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meningococcal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</w:t>
      </w:r>
      <w:proofErr w:type="spellEnd"/>
      <w:r>
        <w:rPr>
          <w:color w:val="000000"/>
          <w:sz w:val="28"/>
          <w:szCs w:val="28"/>
        </w:rPr>
        <w:t>.</w:t>
      </w:r>
    </w:p>
    <w:p w14:paraId="382530FF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5D58786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rStyle w:val="a5"/>
          <w:color w:val="000000"/>
          <w:sz w:val="28"/>
          <w:szCs w:val="28"/>
        </w:rPr>
        <w:t>The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student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should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be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able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to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6BBCCDD5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Follow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basic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rules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next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patient</w:t>
      </w:r>
      <w:proofErr w:type="spellEnd"/>
      <w:r>
        <w:rPr>
          <w:color w:val="000000"/>
          <w:sz w:val="28"/>
          <w:szCs w:val="28"/>
        </w:rPr>
        <w:t>.</w:t>
      </w:r>
    </w:p>
    <w:p w14:paraId="45316063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Collect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history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determine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epidemiological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situation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availability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contact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patients</w:t>
      </w:r>
      <w:proofErr w:type="spellEnd"/>
      <w:r>
        <w:rPr>
          <w:color w:val="000000"/>
          <w:sz w:val="28"/>
          <w:szCs w:val="28"/>
        </w:rPr>
        <w:t>).</w:t>
      </w:r>
    </w:p>
    <w:p w14:paraId="124B811F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Examine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patients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identify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symptoms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diseases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especially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appearance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disappearance</w:t>
      </w:r>
      <w:proofErr w:type="spellEnd"/>
      <w:r>
        <w:rPr>
          <w:color w:val="000000"/>
          <w:sz w:val="28"/>
          <w:szCs w:val="28"/>
        </w:rPr>
        <w:t>).</w:t>
      </w:r>
    </w:p>
    <w:p w14:paraId="75A53CDA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Show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epidemiological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anamnesis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anamnesis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review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patient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history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explain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preliminary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>.</w:t>
      </w:r>
    </w:p>
    <w:p w14:paraId="5F1C790B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Assign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tests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clarify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differential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>.</w:t>
      </w:r>
    </w:p>
    <w:p w14:paraId="625C92F4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Evaluate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research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>.</w:t>
      </w:r>
    </w:p>
    <w:p w14:paraId="147E936E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justify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light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clinical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epidemiological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laboratory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data</w:t>
      </w:r>
      <w:proofErr w:type="spellEnd"/>
      <w:r>
        <w:rPr>
          <w:color w:val="000000"/>
          <w:sz w:val="28"/>
          <w:szCs w:val="28"/>
        </w:rPr>
        <w:t>.</w:t>
      </w:r>
    </w:p>
    <w:p w14:paraId="56EA8EF1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Diagnose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problems</w:t>
      </w:r>
      <w:proofErr w:type="spellEnd"/>
      <w:r>
        <w:rPr>
          <w:color w:val="000000"/>
          <w:sz w:val="28"/>
          <w:szCs w:val="28"/>
        </w:rPr>
        <w:t>.</w:t>
      </w:r>
    </w:p>
    <w:p w14:paraId="7F7AA54A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Conduct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differential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accompanied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pseudotuberculosis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meninhokoktsemiya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noninfectious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allergic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</w:t>
      </w:r>
      <w:proofErr w:type="spellEnd"/>
      <w:r>
        <w:rPr>
          <w:color w:val="000000"/>
          <w:sz w:val="28"/>
          <w:szCs w:val="28"/>
        </w:rPr>
        <w:t>.</w:t>
      </w:r>
    </w:p>
    <w:p w14:paraId="1F23FDBF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Assign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patient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treatment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taking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account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severity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illness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child's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presence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complications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premorbid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background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child</w:t>
      </w:r>
      <w:proofErr w:type="spellEnd"/>
      <w:r>
        <w:rPr>
          <w:color w:val="000000"/>
          <w:sz w:val="28"/>
          <w:szCs w:val="28"/>
        </w:rPr>
        <w:t>.</w:t>
      </w:r>
    </w:p>
    <w:p w14:paraId="42CA5796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Identify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indications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hospitalization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child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suffering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accompanied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rash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pseudotuberculosis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meninhokoktsemiya</w:t>
      </w:r>
      <w:proofErr w:type="spellEnd"/>
      <w:r>
        <w:rPr>
          <w:color w:val="000000"/>
          <w:sz w:val="28"/>
          <w:szCs w:val="28"/>
        </w:rPr>
        <w:t>).</w:t>
      </w:r>
    </w:p>
    <w:p w14:paraId="678EEF1B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Organize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hospital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patients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disease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which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accompanied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home</w:t>
      </w:r>
      <w:proofErr w:type="spellEnd"/>
      <w:r>
        <w:rPr>
          <w:color w:val="000000"/>
          <w:sz w:val="28"/>
          <w:szCs w:val="28"/>
        </w:rPr>
        <w:t>.</w:t>
      </w:r>
    </w:p>
    <w:p w14:paraId="7177C1F0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preventive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measures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air-drop</w:t>
      </w:r>
      <w:proofErr w:type="spellEnd"/>
      <w:r>
        <w:rPr>
          <w:color w:val="000000"/>
          <w:sz w:val="28"/>
          <w:szCs w:val="28"/>
        </w:rPr>
        <w:t>.</w:t>
      </w:r>
    </w:p>
    <w:p w14:paraId="1A57F9F1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C1C5FCD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EDUCATIONAL OBJECTIVES:</w:t>
      </w:r>
    </w:p>
    <w:p w14:paraId="27941FBB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ethics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issues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when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working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patients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air-drip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</w:t>
      </w:r>
      <w:proofErr w:type="spellEnd"/>
      <w:r>
        <w:rPr>
          <w:color w:val="000000"/>
          <w:sz w:val="28"/>
          <w:szCs w:val="28"/>
        </w:rPr>
        <w:t>.</w:t>
      </w:r>
    </w:p>
    <w:p w14:paraId="7891FDC1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3C0D77E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Interdisciplinary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Integration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6817B258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Microbiology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7021D54C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Know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5D00C410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Characterization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causative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agents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pseudotuberculosis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meningococcal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Basic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properties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causative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agent</w:t>
      </w:r>
      <w:proofErr w:type="spellEnd"/>
      <w:r>
        <w:rPr>
          <w:color w:val="000000"/>
          <w:sz w:val="28"/>
          <w:szCs w:val="28"/>
        </w:rPr>
        <w:t>.</w:t>
      </w:r>
    </w:p>
    <w:p w14:paraId="016E729B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Laboratory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Methods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pseudotuberculosis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meningococcal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</w:t>
      </w:r>
      <w:proofErr w:type="spellEnd"/>
      <w:r>
        <w:rPr>
          <w:color w:val="000000"/>
          <w:sz w:val="28"/>
          <w:szCs w:val="28"/>
        </w:rPr>
        <w:t>.</w:t>
      </w:r>
    </w:p>
    <w:p w14:paraId="052F6127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Bacteriological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Virological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serological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diagnostic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methods</w:t>
      </w:r>
      <w:proofErr w:type="spellEnd"/>
      <w:r>
        <w:rPr>
          <w:color w:val="000000"/>
          <w:sz w:val="28"/>
          <w:szCs w:val="28"/>
        </w:rPr>
        <w:t>.</w:t>
      </w:r>
    </w:p>
    <w:p w14:paraId="05AEDB88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Able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to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20289E86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Conduct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induction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material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virological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bacteriological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serological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studies</w:t>
      </w:r>
      <w:proofErr w:type="spellEnd"/>
      <w:r>
        <w:rPr>
          <w:color w:val="000000"/>
          <w:sz w:val="28"/>
          <w:szCs w:val="28"/>
        </w:rPr>
        <w:t>.</w:t>
      </w:r>
    </w:p>
    <w:p w14:paraId="51563207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2CA1985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Patanatomy</w:t>
      </w:r>
      <w:proofErr w:type="spellEnd"/>
      <w:r>
        <w:rPr>
          <w:color w:val="000000"/>
          <w:sz w:val="28"/>
          <w:szCs w:val="28"/>
        </w:rPr>
        <w:t>:</w:t>
      </w:r>
    </w:p>
    <w:p w14:paraId="4E42017F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Know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55403A7B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Anatomopathological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changes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organs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pseudotuberculosis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meningococcal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</w:t>
      </w:r>
      <w:proofErr w:type="spellEnd"/>
      <w:r>
        <w:rPr>
          <w:color w:val="000000"/>
          <w:sz w:val="28"/>
          <w:szCs w:val="28"/>
        </w:rPr>
        <w:t>.</w:t>
      </w:r>
    </w:p>
    <w:p w14:paraId="1C105641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9C9BFB9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Epidemiology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0BCCFA52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Know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51ABD4A9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Source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transmission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mechanism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pseudotuberculosis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meningococcal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</w:t>
      </w:r>
      <w:proofErr w:type="spellEnd"/>
      <w:r>
        <w:rPr>
          <w:color w:val="000000"/>
          <w:sz w:val="28"/>
          <w:szCs w:val="28"/>
        </w:rPr>
        <w:t>.</w:t>
      </w:r>
    </w:p>
    <w:p w14:paraId="480A2C10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Epidemiological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significance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patient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source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depending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period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clinical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course</w:t>
      </w:r>
      <w:proofErr w:type="spellEnd"/>
      <w:r>
        <w:rPr>
          <w:color w:val="000000"/>
          <w:sz w:val="28"/>
          <w:szCs w:val="28"/>
        </w:rPr>
        <w:t>.</w:t>
      </w:r>
    </w:p>
    <w:p w14:paraId="49494564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Able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to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1AF7F688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Collect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epidemiological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history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assess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epidemiological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situation</w:t>
      </w:r>
      <w:proofErr w:type="spellEnd"/>
      <w:r>
        <w:rPr>
          <w:color w:val="000000"/>
          <w:sz w:val="28"/>
          <w:szCs w:val="28"/>
        </w:rPr>
        <w:t>.</w:t>
      </w:r>
    </w:p>
    <w:p w14:paraId="35B973C8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Set-up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infection</w:t>
      </w:r>
      <w:proofErr w:type="spellEnd"/>
      <w:r>
        <w:rPr>
          <w:color w:val="000000"/>
          <w:sz w:val="28"/>
          <w:szCs w:val="28"/>
        </w:rPr>
        <w:t>.</w:t>
      </w:r>
    </w:p>
    <w:p w14:paraId="269B9839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Dermatology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3A2B9102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Know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3466CC73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Morphology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rash</w:t>
      </w:r>
      <w:proofErr w:type="spellEnd"/>
      <w:r>
        <w:rPr>
          <w:color w:val="000000"/>
          <w:sz w:val="28"/>
          <w:szCs w:val="28"/>
        </w:rPr>
        <w:t>.</w:t>
      </w:r>
    </w:p>
    <w:p w14:paraId="66BE1FA2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Childhood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infectious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diseases</w:t>
      </w:r>
      <w:proofErr w:type="spellEnd"/>
      <w:r>
        <w:rPr>
          <w:color w:val="000000"/>
          <w:sz w:val="28"/>
          <w:szCs w:val="28"/>
        </w:rPr>
        <w:t xml:space="preserve">, 5 </w:t>
      </w:r>
      <w:proofErr w:type="spellStart"/>
      <w:r>
        <w:rPr>
          <w:color w:val="000000"/>
          <w:sz w:val="28"/>
          <w:szCs w:val="28"/>
        </w:rPr>
        <w:t>year</w:t>
      </w:r>
      <w:proofErr w:type="spellEnd"/>
      <w:r>
        <w:rPr>
          <w:color w:val="000000"/>
          <w:sz w:val="28"/>
          <w:szCs w:val="28"/>
        </w:rPr>
        <w:t>:</w:t>
      </w:r>
    </w:p>
    <w:p w14:paraId="26D06B1C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lastRenderedPageBreak/>
        <w:t>Know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24A9E22C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Typical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clinical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picture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pseudotuberculosis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meninhokoktsemiyi</w:t>
      </w:r>
      <w:proofErr w:type="spellEnd"/>
      <w:r>
        <w:rPr>
          <w:color w:val="000000"/>
          <w:sz w:val="28"/>
          <w:szCs w:val="28"/>
        </w:rPr>
        <w:t>.</w:t>
      </w:r>
    </w:p>
    <w:p w14:paraId="24567306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Pathogenesis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measles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rubella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chicken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scarlet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fever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pseudotuberculosis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meninhokoktsemiyi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Clinical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classification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Clinic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Basic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principles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therapy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Prevention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children</w:t>
      </w:r>
      <w:proofErr w:type="spellEnd"/>
      <w:r>
        <w:rPr>
          <w:color w:val="000000"/>
          <w:sz w:val="28"/>
          <w:szCs w:val="28"/>
        </w:rPr>
        <w:t>.</w:t>
      </w:r>
    </w:p>
    <w:p w14:paraId="23877A22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Able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to</w:t>
      </w:r>
      <w:proofErr w:type="spellEnd"/>
      <w:r>
        <w:rPr>
          <w:rStyle w:val="a5"/>
          <w:color w:val="000000"/>
          <w:sz w:val="28"/>
          <w:szCs w:val="28"/>
        </w:rPr>
        <w:t>:</w:t>
      </w:r>
    </w:p>
    <w:p w14:paraId="1F6532BC" w14:textId="77777777" w:rsidR="000274C5" w:rsidRDefault="000274C5" w:rsidP="000274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Survey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infectious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patients</w:t>
      </w:r>
      <w:proofErr w:type="spellEnd"/>
      <w:r>
        <w:rPr>
          <w:color w:val="000000"/>
          <w:sz w:val="28"/>
          <w:szCs w:val="28"/>
        </w:rPr>
        <w:t>.</w:t>
      </w:r>
    </w:p>
    <w:p w14:paraId="08581B9C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LITERATURE ON THE TOPIC OF THE LESSONS:</w:t>
      </w:r>
    </w:p>
    <w:p w14:paraId="3727E3D3" w14:textId="77777777" w:rsidR="000274C5" w:rsidRDefault="000274C5" w:rsidP="000274C5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4226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Methodical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instructions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practical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lessons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Children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infectious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Measles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" [Текст] 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specialty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7.110101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full-time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studying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/ O. I. Smiyan, T. P. Bynda, Iu. A. Mozgova, K. O. Smiian-Horbunova. 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Sumy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Sumy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State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2017. — 59 p.</w:t>
      </w:r>
    </w:p>
    <w:p w14:paraId="105BD951" w14:textId="77777777" w:rsidR="000274C5" w:rsidRDefault="000274C5" w:rsidP="000274C5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4567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Methodological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instructions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practical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lessons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Scarlet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fever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discipline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Childhood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" [Текст] 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accordance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with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conditions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Bologna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process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specialty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222 "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Medicine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full-time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training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/ O. I. Smiyan, T. P. Bynda, K. O. Smiian-Horbunova, O. G. Vasilyeva. 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Sumy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Sumy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State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2019. — 54 p.</w:t>
      </w:r>
    </w:p>
    <w:p w14:paraId="2EACACBA" w14:textId="77777777" w:rsidR="000274C5" w:rsidRDefault="000274C5" w:rsidP="000274C5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Infant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Nutrition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(0–23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months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)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recommendations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/ O.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Katilov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A.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Varzar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’,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Belousova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 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Vinnytsia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2019. — 64 p.</w:t>
      </w:r>
    </w:p>
    <w:p w14:paraId="316B2D2B" w14:textId="77777777" w:rsidR="000274C5" w:rsidRDefault="000274C5" w:rsidP="000274C5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4390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Methodological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instructions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practical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lessons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Rubella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discipline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Childhood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" [Текст] 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accordance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with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conditions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Bologna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process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specialty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222 "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Medicine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full-time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training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/ O. I.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Smiyan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T. P.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Bynda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K. O.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Smiian-Horbunova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 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Sumy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Sumy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State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2018. — 53 p.</w:t>
      </w:r>
    </w:p>
    <w:p w14:paraId="77B09D0A" w14:textId="77777777" w:rsidR="000274C5" w:rsidRDefault="000274C5" w:rsidP="000274C5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Manual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Children's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Infectious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 = Дитячі інфекційні хвороби 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/ 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Fedortsiv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L.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H. A.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Pavlyshyn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M.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Horishnyi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 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Vinnitsia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2020. — 440 p.</w:t>
      </w:r>
    </w:p>
    <w:p w14:paraId="4D858157" w14:textId="77777777" w:rsidR="000274C5" w:rsidRDefault="000274C5" w:rsidP="000274C5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Pediatric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Infectious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 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textbook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/ S. O.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Kramarev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 O. B.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Nadraga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 L. V.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Pipa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 — 4-th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edition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 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Kyiv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: AUS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Medicine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2020. — 240 p. + Гриф МОЗ.</w:t>
      </w:r>
    </w:p>
    <w:p w14:paraId="15BFD86D" w14:textId="77777777" w:rsidR="000274C5" w:rsidRDefault="000274C5" w:rsidP="0002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Додаткова література:</w:t>
      </w:r>
    </w:p>
    <w:p w14:paraId="7BDE7DB3" w14:textId="77777777" w:rsidR="000274C5" w:rsidRDefault="000274C5" w:rsidP="000274C5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L. V. </w:t>
      </w:r>
      <w:proofErr w:type="spellStart"/>
      <w:r>
        <w:rPr>
          <w:rFonts w:ascii="Times New Roman" w:hAnsi="Times New Roman" w:cs="Times New Roman"/>
          <w:sz w:val="28"/>
          <w:szCs w:val="28"/>
        </w:rPr>
        <w:t>Pipa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4-th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Kyiv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AUS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240 p. + Гриф МОЗ. </w:t>
      </w:r>
    </w:p>
    <w:p w14:paraId="21892D65" w14:textId="77777777" w:rsidR="000274C5" w:rsidRDefault="000274C5" w:rsidP="000274C5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2021: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32-d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>
        <w:rPr>
          <w:rFonts w:ascii="Times New Roman" w:hAnsi="Times New Roman" w:cs="Times New Roman"/>
          <w:sz w:val="28"/>
          <w:szCs w:val="28"/>
        </w:rPr>
        <w:t>Kimberlin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MD FAAP, </w:t>
      </w: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Barnett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M.D.,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- 1100 p.</w:t>
      </w:r>
    </w:p>
    <w:p w14:paraId="269F4ECA" w14:textId="77777777" w:rsidR="000274C5" w:rsidRDefault="000274C5" w:rsidP="000274C5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V.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Pokrovsky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- 3rd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</w:t>
      </w:r>
      <w:proofErr w:type="spellEnd"/>
      <w:r>
        <w:rPr>
          <w:rFonts w:ascii="Times New Roman" w:hAnsi="Times New Roman" w:cs="Times New Roman"/>
          <w:sz w:val="28"/>
          <w:szCs w:val="28"/>
        </w:rPr>
        <w:t>. - M .: GEOTAR-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.-- 1008 p.</w:t>
      </w:r>
    </w:p>
    <w:p w14:paraId="489E5FB8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7ECAE27E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Інформаційні ресурси в Інтернеті</w:t>
      </w:r>
    </w:p>
    <w:p w14:paraId="485FF502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https://moz.gov.ua/ Міністерство охорони здоров’я України</w:t>
      </w:r>
    </w:p>
    <w:p w14:paraId="244723AC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https://www.cdc.gov/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</w:p>
    <w:p w14:paraId="58303E12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https://www.who.int/wer/en/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</w:p>
    <w:p w14:paraId="4DCA2868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5F7CFEE3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https://pubmed.ncbi.nlm.nih.gov/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PubMed</w:t>
      </w:r>
      <w:proofErr w:type="spellEnd"/>
    </w:p>
    <w:p w14:paraId="594B33E3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35127B1C" w14:textId="77777777" w:rsidR="000274C5" w:rsidRDefault="000274C5" w:rsidP="000274C5">
      <w:r>
        <w:rPr>
          <w:rFonts w:ascii="Times New Roman" w:hAnsi="Times New Roman" w:cs="Times New Roman"/>
          <w:sz w:val="28"/>
          <w:szCs w:val="28"/>
        </w:rPr>
        <w:t xml:space="preserve">7. https://www.nlm.nih.gov/ U. S.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</w:p>
    <w:p w14:paraId="2109AD60" w14:textId="77777777" w:rsidR="000274C5" w:rsidRDefault="000274C5" w:rsidP="000274C5"/>
    <w:p w14:paraId="446CEB94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Sumy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State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University</w:t>
      </w:r>
      <w:proofErr w:type="spellEnd"/>
    </w:p>
    <w:p w14:paraId="2196652F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Academic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Research</w:t>
      </w:r>
      <w:r w:rsidRPr="00027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Medical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Institute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21B47C71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Department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P</w:t>
      </w:r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 w:eastAsia="uk-UA"/>
        </w:rPr>
        <w:t>a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ediatric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 w:eastAsia="uk-UA"/>
        </w:rPr>
        <w:t>s</w:t>
      </w:r>
    </w:p>
    <w:p w14:paraId="2416AFA7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“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Approved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”</w:t>
      </w:r>
    </w:p>
    <w:p w14:paraId="155D60C7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sub-faculty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meeting</w:t>
      </w:r>
      <w:proofErr w:type="spellEnd"/>
    </w:p>
    <w:p w14:paraId="3A56743B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“__”_____20__,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protocol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№__</w:t>
      </w:r>
    </w:p>
    <w:p w14:paraId="21B5CF48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Department</w:t>
      </w:r>
      <w:proofErr w:type="spellEnd"/>
    </w:p>
    <w:p w14:paraId="56DDBA72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________O. I.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Smiyan</w:t>
      </w:r>
      <w:proofErr w:type="spellEnd"/>
    </w:p>
    <w:p w14:paraId="13469796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63205C0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Study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Guide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for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Practical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Work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Students</w:t>
      </w:r>
      <w:proofErr w:type="spellEnd"/>
    </w:p>
    <w:p w14:paraId="18134954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</w:p>
    <w:p w14:paraId="36F0E64C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English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education</w:t>
      </w:r>
      <w:proofErr w:type="spellEnd"/>
    </w:p>
    <w:p w14:paraId="52BFAFB9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EC53C4D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FA725A0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A5B21D3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52D660F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Topic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 “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Differential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diagnostic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respiratory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diseases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(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diphtheria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mumps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 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whooping-cough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, )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children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an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emergency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medical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conditions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children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respiratory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diseases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”</w:t>
      </w:r>
    </w:p>
    <w:p w14:paraId="29B10F17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89C9D55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B4C6D4A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E099E8D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 VI</w:t>
      </w:r>
    </w:p>
    <w:p w14:paraId="12146C01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English-speaking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’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</w:p>
    <w:p w14:paraId="3480219B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Duration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lesson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>4 hours</w:t>
      </w:r>
    </w:p>
    <w:p w14:paraId="3295F679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E1D5E84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07BFD0A3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theme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urgency</w:t>
      </w:r>
      <w:proofErr w:type="spellEnd"/>
    </w:p>
    <w:p w14:paraId="64B3B928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Diphtheria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caused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Corynebacterium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diphtheria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characterized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appearance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fibrinous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membrane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pathogen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invasion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which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spread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tonsils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larynx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pharynx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leading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symptoms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toxemia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toxic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lesions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cardiovascular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system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nervous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system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adrenal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glands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kidneys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DD3195B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causative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agent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mumps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filterable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virus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from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group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myxoviruses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Paramyxovirus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parotitidis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that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varies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size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averaging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100–200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electron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microscopy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flattened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spherical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irregular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shape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contains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ribonucleic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acid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(RNA).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virus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low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stability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rapidly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inactivated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high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temperatures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ultra-violet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rays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weak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formalin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solutions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lyzol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alcohol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grown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chick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embryos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mumps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virus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pathogenic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monkeys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which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produces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characteristic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inflammation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parotid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glands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680B27F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causative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agent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whooping-cough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Bordet-Gengou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bacillus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Haemophilus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Bordetella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) 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pertussis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small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ovoid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non-motile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rod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0.5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2.0 </w:t>
      </w: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ym w:font="Symbol" w:char="F06D"/>
      </w: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m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long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gram-negative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strictly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aerobic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haemoglobinophilic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grows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best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potato-glycerol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blood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agar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Bordet-Gengou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culture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medium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Other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nutrients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however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particularly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casein-carbon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agar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medium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now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widely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used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cultured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bacillus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small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round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lustrous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colonies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resembling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drops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mercury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resistance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very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low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succumbs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rapidly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effect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high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temperature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direct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sunlight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desiccation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various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disinfectants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24C5DF9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16BDD6E7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       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aim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study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teach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students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information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anamnesis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illness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epidanamnesis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displays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ARD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children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make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differential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antiepidemic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measures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nidus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BEA0D4D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D0CEAFC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A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student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must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know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14:paraId="639F9F3C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Etiology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properties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cause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causing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factors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diphtheria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DACAAE4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Epidemiology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source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ways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transmission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age-old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receptivity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morbidity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6424F4D2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Pathogenesis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pathomorphologic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changes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staggered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organs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8D11033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Classification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diphtheria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76774A9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typical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diphtheria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6F31BE3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Methods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laboratory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research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781988C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Principles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therapy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diphtheria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1C61ED5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Measures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prophylaxis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diphtheria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899A167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Etiology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mononucleosis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 </w:t>
      </w:r>
    </w:p>
    <w:p w14:paraId="48D1C5F5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Epidemiology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mononucleosis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2A4242B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Characteristic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Epstein-Barr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virus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(EBV).</w:t>
      </w:r>
    </w:p>
    <w:p w14:paraId="5E0C4921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Pathogenesis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pathomorphologic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changes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staggered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organs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blood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cells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85E6A15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Classification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mononucleosis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9185B1A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mononucleosis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66BEC7B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Epstein-Barr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viral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55C0439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chronic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Epstein-Barr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viral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61ADADF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Hematologic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disorders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typical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mononucleosis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F4B6086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Methods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laboratory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research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9C2C168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Principles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therapy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mononucleosis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F828C9F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Antiviral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Epstein-Barr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viral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E59816F" w14:textId="77777777" w:rsidR="000274C5" w:rsidRPr="000274C5" w:rsidRDefault="000274C5" w:rsidP="000274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Postface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mononucleosis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AC758B8" w14:textId="77777777" w:rsidR="000274C5" w:rsidRPr="000274C5" w:rsidRDefault="000274C5" w:rsidP="000274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A332B5" w14:textId="77777777" w:rsidR="000274C5" w:rsidRPr="000274C5" w:rsidRDefault="000274C5" w:rsidP="000274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p1"/>
      <w:bookmarkEnd w:id="0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22.Other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clinical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forms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Epstein-Barr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viral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14:paraId="3BDD1582" w14:textId="77777777" w:rsidR="000274C5" w:rsidRPr="000274C5" w:rsidRDefault="000274C5" w:rsidP="000274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Etiological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factor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mumps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B8EE835" w14:textId="77777777" w:rsidR="000274C5" w:rsidRPr="000274C5" w:rsidRDefault="000274C5" w:rsidP="000274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Classification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mumps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46EF3C6" w14:textId="77777777" w:rsidR="000274C5" w:rsidRPr="000274C5" w:rsidRDefault="000274C5" w:rsidP="000274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Pathogenesis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manifestations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mumps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F8AC773" w14:textId="77777777" w:rsidR="000274C5" w:rsidRPr="000274C5" w:rsidRDefault="000274C5" w:rsidP="000274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Complications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mumps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A125C6C" w14:textId="77777777" w:rsidR="000274C5" w:rsidRPr="000274C5" w:rsidRDefault="000274C5" w:rsidP="000274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mumps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D706650" w14:textId="77777777" w:rsidR="000274C5" w:rsidRPr="000274C5" w:rsidRDefault="000274C5" w:rsidP="000274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Principles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prophylaxis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mumps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C11E50D" w14:textId="77777777" w:rsidR="000274C5" w:rsidRPr="000274C5" w:rsidRDefault="000274C5" w:rsidP="000274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Etiological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factor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pertussis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58D0356" w14:textId="77777777" w:rsidR="000274C5" w:rsidRPr="000274C5" w:rsidRDefault="000274C5" w:rsidP="000274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Classification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pertussis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DC5A508" w14:textId="77777777" w:rsidR="000274C5" w:rsidRPr="000274C5" w:rsidRDefault="000274C5" w:rsidP="000274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Pathogenesis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manifestations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pertussis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258CC84" w14:textId="77777777" w:rsidR="000274C5" w:rsidRPr="000274C5" w:rsidRDefault="000274C5" w:rsidP="000274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pertussis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3AACF06" w14:textId="77777777" w:rsidR="000274C5" w:rsidRPr="000274C5" w:rsidRDefault="000274C5" w:rsidP="000274C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Principles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prophylaxis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pertussis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AD508BF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39BD72FC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A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student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must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be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able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33F10118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follow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basic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rules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work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patient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sick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ARD.</w:t>
      </w:r>
    </w:p>
    <w:p w14:paraId="3FC3BD80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take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anamnesis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estimation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epidemiology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information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taking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account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seasonality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origin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febricities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polymorphism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signs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illness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5349B1CA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examine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patient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reveal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basic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signs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illness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D366780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represent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information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anamnesis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objective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inspection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hospital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chart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formulate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preliminary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B2D8087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write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plan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examination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BA88B84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write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type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severity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course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6BFD23F0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prescribe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taking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account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age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severity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illness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95897FC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write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out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prescription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6CB8AAC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organize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measures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hearth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out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source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fill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urgent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report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SES,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quarantine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define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circle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contact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persons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conduct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bacteriological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inspection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4993A015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write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epicrisis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estimation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illness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results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inspection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efficiency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prognosis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recommendations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subsequent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supervision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depending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ARD.</w:t>
      </w:r>
    </w:p>
    <w:p w14:paraId="3F7116ED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Perform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diagnostic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options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patient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ARD.</w:t>
      </w:r>
    </w:p>
    <w:p w14:paraId="70895F02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Make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differential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10EB28E" w14:textId="77777777" w:rsidR="000274C5" w:rsidRPr="000274C5" w:rsidRDefault="000274C5" w:rsidP="000274C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Interpret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data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laboratory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studies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BE4E1E8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66BB3F78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Educational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aims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study</w:t>
      </w:r>
      <w:proofErr w:type="spellEnd"/>
    </w:p>
    <w:p w14:paraId="387ED5A8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4D7598E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deontological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presentations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skills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conduct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patients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14:paraId="0493A064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deontological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presentations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able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carry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out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deontology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approach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patient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14:paraId="2E7CBCEC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presentations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influence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ecological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socio-economic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factors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health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14:paraId="0268841A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sense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responsibility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illness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loyalty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professional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14:paraId="7EA08F2A" w14:textId="77777777" w:rsidR="000274C5" w:rsidRPr="000274C5" w:rsidRDefault="000274C5" w:rsidP="000274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able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psychological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contact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patient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family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0A14787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641EDF7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References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5A531A89" w14:textId="77777777" w:rsidR="000274C5" w:rsidRPr="000274C5" w:rsidRDefault="000274C5" w:rsidP="000274C5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/ S. O.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, L. V.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Pipa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— 4-th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: AUS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, 2020. — 240 p. + Гриф МОЗ. </w:t>
      </w:r>
    </w:p>
    <w:p w14:paraId="412DD2B6" w14:textId="77777777" w:rsidR="000274C5" w:rsidRPr="000274C5" w:rsidRDefault="000274C5" w:rsidP="000274C5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Manual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Children's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Infectious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Diseases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= Дитячі інфекційні хвороби :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посіб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/ O.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Ye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Fedortsiv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L.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H. A.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Pavlyshyn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M.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Horishnyi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Vinnitsia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2020. — 440 p.</w:t>
      </w:r>
    </w:p>
    <w:p w14:paraId="15F95AE6" w14:textId="77777777" w:rsidR="000274C5" w:rsidRPr="000274C5" w:rsidRDefault="000274C5" w:rsidP="000274C5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Infant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Young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Nutrition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(0–23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months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) :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recommendations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/ O. V.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Katilov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A. V.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Varzar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’, O.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Yu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Belousova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etc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Vinnytsia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2019. — 64 p.</w:t>
      </w:r>
    </w:p>
    <w:p w14:paraId="1A20E7AC" w14:textId="77777777" w:rsidR="000274C5" w:rsidRPr="000274C5" w:rsidRDefault="000274C5" w:rsidP="0002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7B647B36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Additional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58D7BCA1" w14:textId="77777777" w:rsidR="000274C5" w:rsidRPr="000274C5" w:rsidRDefault="000274C5" w:rsidP="000274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5" w:history="1">
        <w:r w:rsidRPr="000274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2019 Nelson's Pediatric Antimicrobial Therapy, 25th Edition</w:t>
        </w:r>
      </w:hyperlink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By John D.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Nelson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MDEdited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John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S.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Bradley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MD,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Elizabeth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D.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Barnett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 MD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Joseph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B.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Cantey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Book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|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Published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2018.- 331 p. </w:t>
      </w:r>
      <w:hyperlink r:id="rId6" w:history="1">
        <w:r w:rsidRPr="000274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https://reader.aappublications.org/2019-nelsons-pediatric-antimicrobial-therapy-25th-edition/1</w:t>
        </w:r>
      </w:hyperlink>
    </w:p>
    <w:p w14:paraId="676C499F" w14:textId="77777777" w:rsidR="000274C5" w:rsidRPr="000274C5" w:rsidRDefault="000274C5" w:rsidP="000274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website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].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Geneva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2017URL : </w:t>
      </w:r>
      <w:hyperlink r:id="rId7" w:history="1">
        <w:r w:rsidRPr="000274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http://www.who.int/</w:t>
        </w:r>
      </w:hyperlink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immunization/monitoring_surveillance/burden/diphtheria/en/</w:t>
      </w:r>
    </w:p>
    <w:p w14:paraId="4051507F" w14:textId="77777777" w:rsidR="000274C5" w:rsidRPr="000274C5" w:rsidRDefault="000274C5" w:rsidP="000274C5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0274C5">
        <w:rPr>
          <w:rFonts w:ascii="Times New Roman" w:hAnsi="Times New Roman" w:cs="Times New Roman"/>
          <w:sz w:val="28"/>
          <w:szCs w:val="28"/>
        </w:rPr>
        <w:lastRenderedPageBreak/>
        <w:t>Red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2021: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), 32-d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David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Kimberlin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MD FAAP,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Barnett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M.D.,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>, 2021. - 1100 p.</w:t>
      </w:r>
    </w:p>
    <w:p w14:paraId="0A89FC05" w14:textId="77777777" w:rsidR="000274C5" w:rsidRPr="000274C5" w:rsidRDefault="000274C5" w:rsidP="000274C5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0274C5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epidemiology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/ V. I.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Pokrovsky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, N. I.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Briko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- 3rd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Rev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>. - M .: GEOTAR-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>, 2016 .-- 1008 p.</w:t>
      </w:r>
    </w:p>
    <w:p w14:paraId="6A960429" w14:textId="77777777" w:rsidR="000274C5" w:rsidRPr="000274C5" w:rsidRDefault="000274C5" w:rsidP="0002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182A8984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>Інформаційні ресурси в Інтернеті</w:t>
      </w:r>
    </w:p>
    <w:p w14:paraId="32EA40A8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>1. https://moz.gov.ua/ Міністерство охорони здоров’я України</w:t>
      </w:r>
    </w:p>
    <w:p w14:paraId="5FBF2D3E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 xml:space="preserve">2. https://www.cdc.gov/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Prevention</w:t>
      </w:r>
      <w:proofErr w:type="spellEnd"/>
    </w:p>
    <w:p w14:paraId="443796EA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 xml:space="preserve">3. https://www.who.int/wer/en/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Weekly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Epidemiological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Record</w:t>
      </w:r>
      <w:proofErr w:type="spellEnd"/>
    </w:p>
    <w:p w14:paraId="23A55E5C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 xml:space="preserve">4. https://www.ecdc.europa.eu/en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1A21B09D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 xml:space="preserve">5. https://pubmed.ncbi.nlm.nih.gov/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PubMed</w:t>
      </w:r>
      <w:proofErr w:type="spellEnd"/>
    </w:p>
    <w:p w14:paraId="19812B90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 xml:space="preserve">6. https://www.ecdc.europa.eu/en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74C5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0B70F374" w14:textId="77777777" w:rsidR="000274C5" w:rsidRPr="000274C5" w:rsidRDefault="000274C5" w:rsidP="000274C5">
      <w:pPr>
        <w:spacing w:line="259" w:lineRule="auto"/>
      </w:pPr>
      <w:r w:rsidRPr="000274C5">
        <w:rPr>
          <w:rFonts w:ascii="Times New Roman" w:hAnsi="Times New Roman" w:cs="Times New Roman"/>
          <w:sz w:val="28"/>
          <w:szCs w:val="28"/>
        </w:rPr>
        <w:t xml:space="preserve">7. https://www.nlm.nih.gov/ U. S.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Medicine</w:t>
      </w:r>
      <w:proofErr w:type="spellEnd"/>
    </w:p>
    <w:p w14:paraId="07386F34" w14:textId="77777777" w:rsidR="000274C5" w:rsidRPr="000274C5" w:rsidRDefault="000274C5" w:rsidP="000274C5">
      <w:pPr>
        <w:spacing w:line="259" w:lineRule="auto"/>
      </w:pPr>
    </w:p>
    <w:p w14:paraId="18CA9E14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Sumy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State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University</w:t>
      </w:r>
      <w:proofErr w:type="spellEnd"/>
    </w:p>
    <w:p w14:paraId="301F17EB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Academic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Research</w:t>
      </w:r>
      <w:r w:rsidRPr="00027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Medical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Institute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33E5641E" w14:textId="77777777" w:rsidR="000274C5" w:rsidRP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Department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P</w:t>
      </w:r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 w:eastAsia="uk-UA"/>
        </w:rPr>
        <w:t>a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ediatric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 w:eastAsia="uk-UA"/>
        </w:rPr>
        <w:t>s</w:t>
      </w:r>
    </w:p>
    <w:p w14:paraId="023EB343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“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Approved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”</w:t>
      </w:r>
    </w:p>
    <w:p w14:paraId="3A6FB515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sub-faculty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meeting</w:t>
      </w:r>
      <w:proofErr w:type="spellEnd"/>
    </w:p>
    <w:p w14:paraId="6A82B2C2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“__”_____20__,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protocol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№__</w:t>
      </w:r>
    </w:p>
    <w:p w14:paraId="33109BF0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Department</w:t>
      </w:r>
      <w:proofErr w:type="spellEnd"/>
    </w:p>
    <w:p w14:paraId="1F3B0967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________O. I.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Smiyan</w:t>
      </w:r>
      <w:proofErr w:type="spellEnd"/>
    </w:p>
    <w:p w14:paraId="36E46546" w14:textId="77777777" w:rsidR="000274C5" w:rsidRPr="000274C5" w:rsidRDefault="000274C5" w:rsidP="000274C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</w:pPr>
    </w:p>
    <w:p w14:paraId="730DF263" w14:textId="77777777" w:rsidR="000274C5" w:rsidRPr="000274C5" w:rsidRDefault="000274C5" w:rsidP="000274C5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918B680" w14:textId="77777777" w:rsidR="000274C5" w:rsidRPr="000274C5" w:rsidRDefault="000274C5" w:rsidP="000274C5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41E3420" w14:textId="77777777" w:rsidR="000274C5" w:rsidRPr="000274C5" w:rsidRDefault="000274C5" w:rsidP="000274C5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Study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Guide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for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Practical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Work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Students</w:t>
      </w:r>
      <w:proofErr w:type="spellEnd"/>
    </w:p>
    <w:p w14:paraId="55C2918E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</w:p>
    <w:p w14:paraId="2456DDF0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English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education</w:t>
      </w:r>
      <w:proofErr w:type="spellEnd"/>
    </w:p>
    <w:p w14:paraId="338D0280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3A5B8D3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7B045B4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Topic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 “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Differential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diagnostic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central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nervous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system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children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”.</w:t>
      </w:r>
    </w:p>
    <w:p w14:paraId="506ED611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717358C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06E20DC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BEF926D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0D15F20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B3B2E75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 VI</w:t>
      </w:r>
    </w:p>
    <w:p w14:paraId="5872248E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English-speaking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’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</w:p>
    <w:p w14:paraId="2DF144B6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Duration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lesson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>4 hours</w:t>
      </w:r>
    </w:p>
    <w:p w14:paraId="1BE5CDE4" w14:textId="77777777" w:rsidR="000274C5" w:rsidRPr="000274C5" w:rsidRDefault="000274C5" w:rsidP="000274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5A185A26" w14:textId="77777777" w:rsidR="000274C5" w:rsidRPr="000274C5" w:rsidRDefault="000274C5" w:rsidP="000274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Educative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aims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study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</w:p>
    <w:p w14:paraId="73475817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facilitate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130B66F7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formation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deontology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concepts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practical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skills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related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</w:t>
      </w:r>
    </w:p>
    <w:p w14:paraId="3779C7E8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acquire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skills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psychological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contact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establishment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creation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trusting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relations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between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doctor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5F6CF45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development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responsibility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sense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timeliness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completeness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patient’s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investigation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87A688C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A 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student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should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be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able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:</w:t>
      </w:r>
    </w:p>
    <w:p w14:paraId="0B09C4F0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Perform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options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Make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Interpret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data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laboratory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studies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10D4EB41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should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given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knowledge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about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symptomatic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central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nervous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system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(CNS).</w:t>
      </w:r>
    </w:p>
    <w:p w14:paraId="5351DBB4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A 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student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should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know</w:t>
      </w:r>
      <w:proofErr w:type="spellEnd"/>
      <w:r w:rsidRPr="000274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:</w:t>
      </w:r>
    </w:p>
    <w:p w14:paraId="06665FFC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factors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Pathogenesis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manifestations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Principles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prophylaxis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prophylaxis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207D06FD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central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nervous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system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(CNS)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most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fever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associated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signs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virtually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microbe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influenced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status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host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epidemiology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general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CNS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much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bacterial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turn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fungal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parasitic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rickettsiae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e.g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Rocky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Mountain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spotted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fever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Ehrlichia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relatively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uncommon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assume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important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roles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under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certain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epidemiologic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circumstances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Mycoplasma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spp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also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although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their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precise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contribution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often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difficult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determine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781D37A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Regardless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most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have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similar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syndromes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include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headache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nausea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vomiting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anorexia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restlessness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irritability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Unfortunately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most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quite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nonspecific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signs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addition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fever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include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photophobia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neck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rigidity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obtundation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stupor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seizures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neurologic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deficits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severity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constellation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signs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determined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host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anatomic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distribution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anatomic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distribution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diffuse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Meningitis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encephalitis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examples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diffuse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Meningitis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implies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primary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involvement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whereas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encephalitis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indicates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parenchymal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involvement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Because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anatomic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boundaries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often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not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distinct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many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have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evidence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meningeal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parenchymal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involvement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should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considered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have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meningoencephalitis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abscess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best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example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focal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neurologic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expression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determined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extent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abscess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(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14:paraId="4A9AD8AB" w14:textId="77777777" w:rsidR="000274C5" w:rsidRP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diffuse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depends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careful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cerebrospinal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fluid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(CSF)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obtained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lumbar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puncture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(LP).  </w:t>
      </w:r>
    </w:p>
    <w:p w14:paraId="317700F2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D6C222D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867DF27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References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43E8CDF5" w14:textId="77777777" w:rsidR="000274C5" w:rsidRPr="000274C5" w:rsidRDefault="000274C5" w:rsidP="000274C5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/ S. O.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, L. V.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Pipa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— 4-th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: AUS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, 2020. — 240 p. + Гриф МОЗ. </w:t>
      </w:r>
    </w:p>
    <w:p w14:paraId="55321455" w14:textId="77777777" w:rsidR="000274C5" w:rsidRPr="000274C5" w:rsidRDefault="000274C5" w:rsidP="000274C5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Manual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Children's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Infectious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Diseases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= Дитячі інфекційні хвороби :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посіб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/ O.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Ye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Fedortsiv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L.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H. A.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Pavlyshyn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M.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Horishnyi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Vinnitsia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2020. — 440 p.</w:t>
      </w:r>
    </w:p>
    <w:p w14:paraId="7D42E308" w14:textId="77777777" w:rsidR="000274C5" w:rsidRPr="000274C5" w:rsidRDefault="000274C5" w:rsidP="000274C5">
      <w:pPr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Infant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Young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Nutrition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(0–23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months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) :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recommendations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/ O. V.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Katilov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A. V.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Varzar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’, O.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Yu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Belousova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etc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Vinnytsia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 w:rsidRPr="000274C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2019. — 64 p.</w:t>
      </w:r>
    </w:p>
    <w:p w14:paraId="0A0CA82A" w14:textId="77777777" w:rsidR="000274C5" w:rsidRPr="000274C5" w:rsidRDefault="000274C5" w:rsidP="0002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229C0949" w14:textId="77777777" w:rsidR="000274C5" w:rsidRP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Additional</w:t>
      </w:r>
      <w:proofErr w:type="spellEnd"/>
      <w:r w:rsidRPr="000274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571CE792" w14:textId="77777777" w:rsidR="000274C5" w:rsidRPr="000274C5" w:rsidRDefault="000274C5" w:rsidP="000274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8" w:history="1">
        <w:r w:rsidRPr="000274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2019 Nelson's Pediatric Antimicrobial Therapy, 25th Edition</w:t>
        </w:r>
      </w:hyperlink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By John D.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Nelson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MDEdited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John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S.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Bradley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MD,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Elizabeth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D.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Barnett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 MD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Joseph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B.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Cantey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Book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|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Published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2018.- 331 p. </w:t>
      </w:r>
      <w:hyperlink r:id="rId9" w:history="1">
        <w:r w:rsidRPr="000274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https://reader.aappublications.org/2019-nelsons-pediatric-antimicrobial-therapy-25th-edition/1</w:t>
        </w:r>
      </w:hyperlink>
    </w:p>
    <w:p w14:paraId="0AECB2C5" w14:textId="77777777" w:rsidR="000274C5" w:rsidRPr="000274C5" w:rsidRDefault="000274C5" w:rsidP="000274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website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].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Geneva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2017URL  </w:t>
      </w:r>
      <w:hyperlink r:id="rId10" w:history="1">
        <w:r w:rsidRPr="000274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uk-UA"/>
          </w:rPr>
          <w:t>http://www.who.int/</w:t>
        </w:r>
      </w:hyperlink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monitoring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surveillance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burden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</w:t>
      </w:r>
      <w:proofErr w:type="spellEnd"/>
      <w:r w:rsidRPr="000274C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</w:p>
    <w:p w14:paraId="3592E42B" w14:textId="77777777" w:rsidR="000274C5" w:rsidRPr="000274C5" w:rsidRDefault="000274C5" w:rsidP="000274C5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0274C5">
        <w:rPr>
          <w:rFonts w:ascii="Times New Roman" w:hAnsi="Times New Roman" w:cs="Times New Roman"/>
          <w:sz w:val="28"/>
          <w:szCs w:val="28"/>
        </w:rPr>
        <w:lastRenderedPageBreak/>
        <w:t>Red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2021: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), 32-d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David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Kimberlin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MD FAAP,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Barnett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M.D.,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>, 2021. - 1100 p.</w:t>
      </w:r>
    </w:p>
    <w:p w14:paraId="5F480CBA" w14:textId="77777777" w:rsidR="000274C5" w:rsidRPr="000274C5" w:rsidRDefault="000274C5" w:rsidP="000274C5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0274C5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epidemiology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/ V. I.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Pokrovsky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, N. I.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Briko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- 3rd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Rev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>. - M .: GEOTAR-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>, 2016 .- 1008 p.</w:t>
      </w:r>
    </w:p>
    <w:p w14:paraId="6A1D23DE" w14:textId="77777777" w:rsidR="000274C5" w:rsidRPr="000274C5" w:rsidRDefault="000274C5" w:rsidP="0002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7AF5F5DA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>Інформаційні ресурси в Інтернеті</w:t>
      </w:r>
    </w:p>
    <w:p w14:paraId="48E5B637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>1. https://moz.gov.ua/ Міністерство охорони здоров’я України</w:t>
      </w:r>
    </w:p>
    <w:p w14:paraId="2F8C25F0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 xml:space="preserve">2. https://www.cdc.gov/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Prevention</w:t>
      </w:r>
      <w:proofErr w:type="spellEnd"/>
    </w:p>
    <w:p w14:paraId="2E982661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 xml:space="preserve">3. https://www.who.int/wer/en/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Weekly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Epidemiological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Record</w:t>
      </w:r>
      <w:proofErr w:type="spellEnd"/>
    </w:p>
    <w:p w14:paraId="1E0527F0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 xml:space="preserve">4. https://www.ecdc.europa.eu/en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46D9EDB7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 xml:space="preserve">5. https://pubmed.ncbi.nlm.nih.gov/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PubMed</w:t>
      </w:r>
      <w:proofErr w:type="spellEnd"/>
    </w:p>
    <w:p w14:paraId="318162EB" w14:textId="77777777" w:rsidR="000274C5" w:rsidRPr="000274C5" w:rsidRDefault="000274C5" w:rsidP="000274C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274C5">
        <w:rPr>
          <w:rFonts w:ascii="Times New Roman" w:hAnsi="Times New Roman" w:cs="Times New Roman"/>
          <w:sz w:val="28"/>
          <w:szCs w:val="28"/>
        </w:rPr>
        <w:t xml:space="preserve">6. https://www.ecdc.europa.eu/en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74C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4BBC9841" w14:textId="77777777" w:rsidR="000274C5" w:rsidRPr="000274C5" w:rsidRDefault="000274C5" w:rsidP="000274C5">
      <w:pPr>
        <w:spacing w:line="259" w:lineRule="auto"/>
      </w:pPr>
      <w:r w:rsidRPr="000274C5">
        <w:rPr>
          <w:rFonts w:ascii="Times New Roman" w:hAnsi="Times New Roman" w:cs="Times New Roman"/>
          <w:sz w:val="28"/>
          <w:szCs w:val="28"/>
        </w:rPr>
        <w:t xml:space="preserve">7. https://www.nlm.nih.gov/ U. S.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7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28"/>
          <w:szCs w:val="28"/>
        </w:rPr>
        <w:t>Medicine</w:t>
      </w:r>
      <w:proofErr w:type="spellEnd"/>
    </w:p>
    <w:p w14:paraId="16AD1661" w14:textId="77777777" w:rsidR="00E90C9A" w:rsidRDefault="00E90C9A"/>
    <w:p w14:paraId="49121E1A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Sumy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State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University</w:t>
      </w:r>
      <w:proofErr w:type="spellEnd"/>
    </w:p>
    <w:p w14:paraId="5719A9C7" w14:textId="77777777" w:rsidR="000274C5" w:rsidRDefault="000274C5" w:rsidP="000274C5">
      <w:pPr>
        <w:pStyle w:val="a3"/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Academic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and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Research</w:t>
      </w:r>
      <w:r>
        <w:rPr>
          <w:b/>
          <w:bCs/>
        </w:rPr>
        <w:t>Medical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Institute</w:t>
      </w:r>
      <w:proofErr w:type="spellEnd"/>
      <w:r>
        <w:rPr>
          <w:b/>
          <w:bCs/>
        </w:rPr>
        <w:t xml:space="preserve"> </w:t>
      </w:r>
    </w:p>
    <w:p w14:paraId="0E932B6F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  <w:lang w:val="en-GB"/>
        </w:rPr>
      </w:pPr>
      <w:proofErr w:type="spellStart"/>
      <w:r>
        <w:rPr>
          <w:rStyle w:val="a5"/>
          <w:color w:val="000000"/>
          <w:sz w:val="27"/>
          <w:szCs w:val="27"/>
        </w:rPr>
        <w:t>Department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of</w:t>
      </w:r>
      <w:proofErr w:type="spellEnd"/>
      <w:r>
        <w:rPr>
          <w:rStyle w:val="a5"/>
          <w:color w:val="000000"/>
          <w:sz w:val="27"/>
          <w:szCs w:val="27"/>
        </w:rPr>
        <w:t xml:space="preserve"> P</w:t>
      </w:r>
      <w:r>
        <w:rPr>
          <w:rStyle w:val="a5"/>
          <w:color w:val="000000"/>
          <w:sz w:val="27"/>
          <w:szCs w:val="27"/>
          <w:lang w:val="en-GB"/>
        </w:rPr>
        <w:t>a</w:t>
      </w:r>
      <w:proofErr w:type="spellStart"/>
      <w:r>
        <w:rPr>
          <w:rStyle w:val="a5"/>
          <w:color w:val="000000"/>
          <w:sz w:val="27"/>
          <w:szCs w:val="27"/>
        </w:rPr>
        <w:t>ediatric</w:t>
      </w:r>
      <w:proofErr w:type="spellEnd"/>
      <w:r>
        <w:rPr>
          <w:rStyle w:val="a5"/>
          <w:color w:val="000000"/>
          <w:sz w:val="27"/>
          <w:szCs w:val="27"/>
          <w:lang w:val="en-GB"/>
        </w:rPr>
        <w:t>s</w:t>
      </w:r>
    </w:p>
    <w:p w14:paraId="3EF609A1" w14:textId="77777777" w:rsidR="000274C5" w:rsidRDefault="000274C5" w:rsidP="000274C5">
      <w:pPr>
        <w:pStyle w:val="a3"/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Approved</w:t>
      </w:r>
      <w:proofErr w:type="spellEnd"/>
      <w:r>
        <w:rPr>
          <w:color w:val="000000"/>
          <w:sz w:val="27"/>
          <w:szCs w:val="27"/>
        </w:rPr>
        <w:t>”</w:t>
      </w:r>
    </w:p>
    <w:p w14:paraId="7FDC4A30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sub-faculty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meeting</w:t>
      </w:r>
      <w:proofErr w:type="spellEnd"/>
    </w:p>
    <w:p w14:paraId="4117186F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“__”_____20__, </w:t>
      </w:r>
      <w:proofErr w:type="spellStart"/>
      <w:r>
        <w:rPr>
          <w:color w:val="000000"/>
          <w:sz w:val="27"/>
          <w:szCs w:val="27"/>
        </w:rPr>
        <w:t>protocol</w:t>
      </w:r>
      <w:proofErr w:type="spellEnd"/>
      <w:r>
        <w:rPr>
          <w:color w:val="000000"/>
          <w:sz w:val="27"/>
          <w:szCs w:val="27"/>
        </w:rPr>
        <w:t xml:space="preserve"> №__</w:t>
      </w:r>
    </w:p>
    <w:p w14:paraId="2E11440D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Department</w:t>
      </w:r>
      <w:proofErr w:type="spellEnd"/>
    </w:p>
    <w:p w14:paraId="676C6583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prof</w:t>
      </w:r>
      <w:proofErr w:type="spellEnd"/>
      <w:r>
        <w:rPr>
          <w:color w:val="000000"/>
          <w:sz w:val="27"/>
          <w:szCs w:val="27"/>
        </w:rPr>
        <w:t xml:space="preserve">. ________O. I. </w:t>
      </w:r>
      <w:proofErr w:type="spellStart"/>
      <w:r>
        <w:rPr>
          <w:color w:val="000000"/>
          <w:sz w:val="27"/>
          <w:szCs w:val="27"/>
        </w:rPr>
        <w:t>Smiyan</w:t>
      </w:r>
      <w:proofErr w:type="spellEnd"/>
    </w:p>
    <w:p w14:paraId="447F34AC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F147B68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2FCF2537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Study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Guide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for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Practical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Work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Students</w:t>
      </w:r>
      <w:proofErr w:type="spellEnd"/>
    </w:p>
    <w:p w14:paraId="38D3800E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</w:p>
    <w:p w14:paraId="24E46118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English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form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education</w:t>
      </w:r>
      <w:proofErr w:type="spellEnd"/>
    </w:p>
    <w:p w14:paraId="686D9E8C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0684FFA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CD111F8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BAB435E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44432AF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7592CA2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311FA27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Topic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 “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Emergencies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are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related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with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acute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central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nervous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system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children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Diagnostic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Treatment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”.</w:t>
      </w:r>
    </w:p>
    <w:p w14:paraId="63B65F97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67E1140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D68BC97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 VI</w:t>
      </w:r>
    </w:p>
    <w:p w14:paraId="06179565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English-speaking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’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</w:p>
    <w:p w14:paraId="51CB016E" w14:textId="77777777" w:rsidR="000274C5" w:rsidRPr="00F445B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Duration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lesson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>4 hours</w:t>
      </w:r>
    </w:p>
    <w:p w14:paraId="7402CC93" w14:textId="77777777" w:rsidR="000274C5" w:rsidRPr="00F445B3" w:rsidRDefault="000274C5" w:rsidP="000274C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Background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</w:p>
    <w:p w14:paraId="2A6F07A8" w14:textId="77777777" w:rsidR="000274C5" w:rsidRPr="00F445B3" w:rsidRDefault="000274C5" w:rsidP="00027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central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nervous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system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(CNS)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most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fever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associated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signs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virtually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microbe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being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influenced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status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host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epidemiology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general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much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more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bacterial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turn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more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fungal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parasitic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rickettsiae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e.g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Rocky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Mountain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spotted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fever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Ehrlichia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relatively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uncommon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assume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important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roles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under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certain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epidemiologic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circumstances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Mycoplasma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spp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also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although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their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precise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contribution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often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difficult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determine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085935F" w14:textId="77777777" w:rsidR="000274C5" w:rsidRPr="00F445B3" w:rsidRDefault="000274C5" w:rsidP="00027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Regardless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most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have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similar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syndromes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include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headache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nausea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vomiting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anorexia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restlessness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irritability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Unfortunately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most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quite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nonspecific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signs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addition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fever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include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photophobia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neck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pain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rigidity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obtundation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stupor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coma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seizures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focal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neurologic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deficits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severity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constellation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signs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determined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host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anatomic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distribution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anatomic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distribution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diffuse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focal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Meningitis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encephalitis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examples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diffuse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Meningitis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implies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primary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involvement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whereas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encephalitis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indicates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brain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parenchymal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involvement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Because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anatomic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boundaries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often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not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distinct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many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have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evidence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both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meningeal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parenchymal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involvement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should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considered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have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meningoencephalitis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Brain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abscess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best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example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focal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infection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neurologic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expression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determined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extent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abscess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(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14:paraId="1F736719" w14:textId="77777777" w:rsidR="000274C5" w:rsidRPr="00F445B3" w:rsidRDefault="000274C5" w:rsidP="00027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diffuse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depends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careful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examination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cerebrospinal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fluid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(CSF)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obtained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lumbar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puncture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(LP).  </w:t>
      </w:r>
    </w:p>
    <w:p w14:paraId="2946FDC8" w14:textId="77777777" w:rsidR="000274C5" w:rsidRPr="00F445B3" w:rsidRDefault="000274C5" w:rsidP="000274C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Primary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aims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study</w:t>
      </w:r>
      <w:proofErr w:type="spellEnd"/>
      <w:r w:rsidRPr="00F445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</w:p>
    <w:p w14:paraId="23829C84" w14:textId="77777777" w:rsidR="000274C5" w:rsidRPr="00F445B3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should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given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knowledge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about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symptomatic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central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nervous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system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(CNS)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their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4BB2E48" w14:textId="77777777" w:rsidR="000274C5" w:rsidRPr="00F445B3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A </w:t>
      </w:r>
      <w:proofErr w:type="spellStart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student</w:t>
      </w:r>
      <w:proofErr w:type="spellEnd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should</w:t>
      </w:r>
      <w:proofErr w:type="spellEnd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know</w:t>
      </w:r>
      <w:proofErr w:type="spellEnd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:</w:t>
      </w:r>
    </w:p>
    <w:p w14:paraId="7BEB7CCC" w14:textId="77777777" w:rsidR="000274C5" w:rsidRPr="00F445B3" w:rsidRDefault="000274C5" w:rsidP="000274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Etiological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factors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</w:t>
      </w:r>
    </w:p>
    <w:p w14:paraId="141F9134" w14:textId="77777777" w:rsidR="000274C5" w:rsidRPr="00F445B3" w:rsidRDefault="000274C5" w:rsidP="000274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Pathogenesis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manifestations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</w:t>
      </w:r>
    </w:p>
    <w:p w14:paraId="1A122B5E" w14:textId="77777777" w:rsidR="000274C5" w:rsidRPr="00F445B3" w:rsidRDefault="000274C5" w:rsidP="000274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</w:t>
      </w:r>
    </w:p>
    <w:p w14:paraId="461686D2" w14:textId="77777777" w:rsidR="000274C5" w:rsidRPr="00F445B3" w:rsidRDefault="000274C5" w:rsidP="000274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93EFFAD" w14:textId="77777777" w:rsidR="000274C5" w:rsidRPr="00F445B3" w:rsidRDefault="000274C5" w:rsidP="000274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</w:t>
      </w:r>
    </w:p>
    <w:p w14:paraId="30E38470" w14:textId="77777777" w:rsidR="000274C5" w:rsidRPr="00F445B3" w:rsidRDefault="000274C5" w:rsidP="000274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</w:t>
      </w:r>
    </w:p>
    <w:p w14:paraId="235C8871" w14:textId="77777777" w:rsidR="000274C5" w:rsidRPr="00F445B3" w:rsidRDefault="000274C5" w:rsidP="000274C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Principles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prophylaxis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prophylaxis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Vaccination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2FEB2308" w14:textId="77777777" w:rsidR="000274C5" w:rsidRPr="00F445B3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A </w:t>
      </w:r>
      <w:proofErr w:type="spellStart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student</w:t>
      </w:r>
      <w:proofErr w:type="spellEnd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should</w:t>
      </w:r>
      <w:proofErr w:type="spellEnd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be</w:t>
      </w:r>
      <w:proofErr w:type="spellEnd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able</w:t>
      </w:r>
      <w:proofErr w:type="spellEnd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to</w:t>
      </w:r>
      <w:proofErr w:type="spellEnd"/>
      <w:r w:rsidRPr="00F445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:</w:t>
      </w:r>
    </w:p>
    <w:p w14:paraId="6AABA46C" w14:textId="77777777" w:rsidR="000274C5" w:rsidRPr="00F445B3" w:rsidRDefault="000274C5" w:rsidP="000274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Perform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options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CNS.</w:t>
      </w:r>
    </w:p>
    <w:p w14:paraId="55CFBE1E" w14:textId="77777777" w:rsidR="000274C5" w:rsidRPr="00F445B3" w:rsidRDefault="000274C5" w:rsidP="000274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Make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1DBD5A8B" w14:textId="77777777" w:rsidR="000274C5" w:rsidRPr="00F445B3" w:rsidRDefault="000274C5" w:rsidP="000274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Interpret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data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laboratory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studies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4475194" w14:textId="77777777" w:rsidR="000274C5" w:rsidRPr="00F445B3" w:rsidRDefault="000274C5" w:rsidP="000274C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Perform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first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aid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step-wise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depends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stage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care</w:t>
      </w:r>
      <w:proofErr w:type="spellEnd"/>
      <w:r w:rsidRPr="00F445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F114E64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15F931F1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L. V. </w:t>
      </w:r>
      <w:proofErr w:type="spellStart"/>
      <w:r>
        <w:rPr>
          <w:rFonts w:ascii="Times New Roman" w:hAnsi="Times New Roman" w:cs="Times New Roman"/>
          <w:sz w:val="28"/>
          <w:szCs w:val="28"/>
        </w:rPr>
        <w:t>Pipa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4-th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Kyiv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AUS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240 p. + Гриф МОЗ. </w:t>
      </w:r>
    </w:p>
    <w:p w14:paraId="13FD9556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Manual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Children's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Infectious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= Дитячі інфекційні хвороби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/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Fedortsiv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L.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H. A.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Pavlyshyn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M.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Horishnyi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Vinnitsia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2020. — 440 p.</w:t>
      </w:r>
    </w:p>
    <w:p w14:paraId="0256D338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Infant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Nutrition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(0–23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months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)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recommendations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/ O.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Katilov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A.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Varzar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’,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Belousova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Vinnytsia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2019. — 64 p.</w:t>
      </w:r>
    </w:p>
    <w:p w14:paraId="57F1D00D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72C77237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Additional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6875A39C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11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2019 Nelson's Pediatric Antimicrobial Therapy, 25th Edition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By John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Nelson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MDEdited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John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Bradley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Elizabeth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Barnett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Joseph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Cantey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|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2018.- 331 p. </w:t>
      </w:r>
      <w:hyperlink r:id="rId12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https://reader.aappublications.org/2019-nelsons-pediatric-antimicrobial-therapy-25th-edition/1</w:t>
        </w:r>
      </w:hyperlink>
    </w:p>
    <w:p w14:paraId="04128CCA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2017URL  </w:t>
      </w:r>
      <w:hyperlink r:id="rId13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http://www.who.int/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monitoring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surveillance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burden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</w:p>
    <w:p w14:paraId="56AFD130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2021: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32-d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>
        <w:rPr>
          <w:rFonts w:ascii="Times New Roman" w:hAnsi="Times New Roman" w:cs="Times New Roman"/>
          <w:sz w:val="28"/>
          <w:szCs w:val="28"/>
        </w:rPr>
        <w:t>Kimberlin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MD FAAP, </w:t>
      </w: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Barnett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M.D.,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- 1100 p.</w:t>
      </w:r>
    </w:p>
    <w:p w14:paraId="31F8F3EF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V.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Pokrovsky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- 3rd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</w:t>
      </w:r>
      <w:proofErr w:type="spellEnd"/>
      <w:r>
        <w:rPr>
          <w:rFonts w:ascii="Times New Roman" w:hAnsi="Times New Roman" w:cs="Times New Roman"/>
          <w:sz w:val="28"/>
          <w:szCs w:val="28"/>
        </w:rPr>
        <w:t>. - M .: GEOTAR-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.- 1008 p.</w:t>
      </w:r>
    </w:p>
    <w:p w14:paraId="36B2D4F7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05A0E9F7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Інформаційні ресурси в Інтернеті</w:t>
      </w:r>
    </w:p>
    <w:p w14:paraId="093C613B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https://moz.gov.ua/ Міністерство охорони здоров’я України</w:t>
      </w:r>
    </w:p>
    <w:p w14:paraId="6C6AC642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https://www.cdc.gov/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</w:p>
    <w:p w14:paraId="5744CA29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https://www.who.int/wer/en/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</w:p>
    <w:p w14:paraId="050C6E39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48ED46B1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https://pubmed.ncbi.nlm.nih.gov/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PubMed</w:t>
      </w:r>
      <w:proofErr w:type="spellEnd"/>
    </w:p>
    <w:p w14:paraId="51BDC0CD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779A63C4" w14:textId="77777777" w:rsidR="000274C5" w:rsidRDefault="000274C5" w:rsidP="000274C5">
      <w:r>
        <w:rPr>
          <w:rFonts w:ascii="Times New Roman" w:hAnsi="Times New Roman" w:cs="Times New Roman"/>
          <w:sz w:val="28"/>
          <w:szCs w:val="28"/>
        </w:rPr>
        <w:t xml:space="preserve">7. https://www.nlm.nih.gov/ U. S.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</w:p>
    <w:p w14:paraId="78F25A99" w14:textId="77777777" w:rsidR="000274C5" w:rsidRDefault="000274C5" w:rsidP="000274C5"/>
    <w:p w14:paraId="7D72B55F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Sumy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State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University</w:t>
      </w:r>
      <w:proofErr w:type="spellEnd"/>
    </w:p>
    <w:p w14:paraId="34A507E8" w14:textId="77777777" w:rsidR="000274C5" w:rsidRDefault="000274C5" w:rsidP="000274C5">
      <w:pPr>
        <w:pStyle w:val="a3"/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Academic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and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Research</w:t>
      </w:r>
      <w:r>
        <w:rPr>
          <w:b/>
          <w:bCs/>
        </w:rPr>
        <w:t>Medical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Institute</w:t>
      </w:r>
      <w:proofErr w:type="spellEnd"/>
      <w:r>
        <w:rPr>
          <w:b/>
          <w:bCs/>
        </w:rPr>
        <w:t xml:space="preserve"> </w:t>
      </w:r>
    </w:p>
    <w:p w14:paraId="3A2D15A4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  <w:lang w:val="en-GB"/>
        </w:rPr>
      </w:pPr>
      <w:proofErr w:type="spellStart"/>
      <w:r>
        <w:rPr>
          <w:rStyle w:val="a5"/>
          <w:color w:val="000000"/>
          <w:sz w:val="27"/>
          <w:szCs w:val="27"/>
        </w:rPr>
        <w:t>Department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of</w:t>
      </w:r>
      <w:proofErr w:type="spellEnd"/>
      <w:r>
        <w:rPr>
          <w:rStyle w:val="a5"/>
          <w:color w:val="000000"/>
          <w:sz w:val="27"/>
          <w:szCs w:val="27"/>
        </w:rPr>
        <w:t xml:space="preserve"> P</w:t>
      </w:r>
      <w:r>
        <w:rPr>
          <w:rStyle w:val="a5"/>
          <w:color w:val="000000"/>
          <w:sz w:val="27"/>
          <w:szCs w:val="27"/>
          <w:lang w:val="en-GB"/>
        </w:rPr>
        <w:t>a</w:t>
      </w:r>
      <w:proofErr w:type="spellStart"/>
      <w:r>
        <w:rPr>
          <w:rStyle w:val="a5"/>
          <w:color w:val="000000"/>
          <w:sz w:val="27"/>
          <w:szCs w:val="27"/>
        </w:rPr>
        <w:t>ediatric</w:t>
      </w:r>
      <w:proofErr w:type="spellEnd"/>
      <w:r>
        <w:rPr>
          <w:rStyle w:val="a5"/>
          <w:color w:val="000000"/>
          <w:sz w:val="27"/>
          <w:szCs w:val="27"/>
          <w:lang w:val="en-GB"/>
        </w:rPr>
        <w:t>s</w:t>
      </w:r>
    </w:p>
    <w:p w14:paraId="6EA3FD8E" w14:textId="77777777" w:rsidR="000274C5" w:rsidRDefault="000274C5" w:rsidP="000274C5">
      <w:pPr>
        <w:pStyle w:val="a3"/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Approved</w:t>
      </w:r>
      <w:proofErr w:type="spellEnd"/>
      <w:r>
        <w:rPr>
          <w:color w:val="000000"/>
          <w:sz w:val="27"/>
          <w:szCs w:val="27"/>
        </w:rPr>
        <w:t>”</w:t>
      </w:r>
    </w:p>
    <w:p w14:paraId="24432DA5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sub-faculty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meeting</w:t>
      </w:r>
      <w:proofErr w:type="spellEnd"/>
    </w:p>
    <w:p w14:paraId="403ACC90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“__”_____20__, </w:t>
      </w:r>
      <w:proofErr w:type="spellStart"/>
      <w:r>
        <w:rPr>
          <w:color w:val="000000"/>
          <w:sz w:val="27"/>
          <w:szCs w:val="27"/>
        </w:rPr>
        <w:t>protocol</w:t>
      </w:r>
      <w:proofErr w:type="spellEnd"/>
      <w:r>
        <w:rPr>
          <w:color w:val="000000"/>
          <w:sz w:val="27"/>
          <w:szCs w:val="27"/>
        </w:rPr>
        <w:t xml:space="preserve"> №__</w:t>
      </w:r>
    </w:p>
    <w:p w14:paraId="2AC67DF1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Department</w:t>
      </w:r>
      <w:proofErr w:type="spellEnd"/>
    </w:p>
    <w:p w14:paraId="1BDA40EC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prof</w:t>
      </w:r>
      <w:proofErr w:type="spellEnd"/>
      <w:r>
        <w:rPr>
          <w:color w:val="000000"/>
          <w:sz w:val="27"/>
          <w:szCs w:val="27"/>
        </w:rPr>
        <w:t xml:space="preserve">. ________O. I. </w:t>
      </w:r>
      <w:proofErr w:type="spellStart"/>
      <w:r>
        <w:rPr>
          <w:color w:val="000000"/>
          <w:sz w:val="27"/>
          <w:szCs w:val="27"/>
        </w:rPr>
        <w:t>Smiyan</w:t>
      </w:r>
      <w:proofErr w:type="spellEnd"/>
    </w:p>
    <w:p w14:paraId="1EF96452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08A554F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35F7A864" w14:textId="77777777" w:rsidR="000274C5" w:rsidRPr="00EC638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Study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Guide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for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Practical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Work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Students</w:t>
      </w:r>
      <w:proofErr w:type="spellEnd"/>
    </w:p>
    <w:p w14:paraId="7903E55B" w14:textId="77777777" w:rsidR="000274C5" w:rsidRPr="00EC638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for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</w:p>
    <w:p w14:paraId="2582DCE1" w14:textId="77777777" w:rsidR="000274C5" w:rsidRPr="00EC638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English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form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education</w:t>
      </w:r>
      <w:proofErr w:type="spellEnd"/>
    </w:p>
    <w:p w14:paraId="2860714A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6E6FDA6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69D9402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643EE3C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7176804" w14:textId="77777777" w:rsidR="000274C5" w:rsidRPr="00EC638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7FE0A5E" w14:textId="77777777" w:rsidR="000274C5" w:rsidRPr="00EC638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Topic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 “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Differential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diagnostic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acute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intestinal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diseases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young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children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”</w:t>
      </w:r>
    </w:p>
    <w:p w14:paraId="57E0725E" w14:textId="77777777" w:rsidR="000274C5" w:rsidRPr="00EC638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8905F28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59F67A9" w14:textId="77777777" w:rsidR="000274C5" w:rsidRPr="00EC638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F5887F9" w14:textId="77777777" w:rsidR="000274C5" w:rsidRPr="00EC638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 VI</w:t>
      </w:r>
    </w:p>
    <w:p w14:paraId="42654388" w14:textId="77777777" w:rsidR="000274C5" w:rsidRPr="00EC638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English-speaking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’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</w:p>
    <w:p w14:paraId="41DC9DB6" w14:textId="77777777" w:rsidR="000274C5" w:rsidRPr="00097E06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Duration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lesson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>hours</w:t>
      </w:r>
    </w:p>
    <w:p w14:paraId="479B18C6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4122C9D" w14:textId="77777777" w:rsidR="000274C5" w:rsidRPr="00EC6383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theme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 xml:space="preserve"> 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urgency</w:t>
      </w:r>
      <w:proofErr w:type="spellEnd"/>
    </w:p>
    <w:p w14:paraId="68463DDA" w14:textId="77777777" w:rsidR="000274C5" w:rsidRPr="00EC6383" w:rsidRDefault="000274C5" w:rsidP="00027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intestinal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(AII)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leading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mortality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morbidity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young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early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very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difficult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because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initial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period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have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similar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displays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Duration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consequences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depended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timeliness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adequacy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appointed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therapy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AII.</w:t>
      </w:r>
    </w:p>
    <w:p w14:paraId="69BFC496" w14:textId="77777777" w:rsidR="000274C5" w:rsidRPr="00EC6383" w:rsidRDefault="000274C5" w:rsidP="00027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Adequate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timely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antiepidemic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measures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spread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child's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collectives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include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«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hospital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way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transmission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14:paraId="7CE59A03" w14:textId="77777777" w:rsidR="000274C5" w:rsidRPr="00EC638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doctor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must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know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about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principles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rational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therapy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F525808" w14:textId="77777777" w:rsidR="000274C5" w:rsidRPr="00EC6383" w:rsidRDefault="000274C5" w:rsidP="00027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aim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teach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information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anamnesis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illness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epidanamnesis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displays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GKI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early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make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antiepidemic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measures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nidus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507F6F5" w14:textId="77777777" w:rsidR="000274C5" w:rsidRPr="00EC6383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A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must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know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</w:t>
      </w:r>
    </w:p>
    <w:p w14:paraId="7D99FCDA" w14:textId="77777777" w:rsidR="000274C5" w:rsidRPr="00EC6383" w:rsidRDefault="000274C5" w:rsidP="0002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Etiologic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structure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epidemiology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features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early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17862DF6" w14:textId="77777777" w:rsidR="000274C5" w:rsidRPr="00EC6383" w:rsidRDefault="000274C5" w:rsidP="0002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Features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syndromes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 (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gastritis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enteritis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enterocolitis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gastroenteritis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gastroenterocolitis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their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accordance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nosology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forms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AII.</w:t>
      </w:r>
    </w:p>
    <w:p w14:paraId="119DE61A" w14:textId="77777777" w:rsidR="000274C5" w:rsidRPr="00EC6383" w:rsidRDefault="000274C5" w:rsidP="0002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features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depending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methods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laboratory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AII.</w:t>
      </w:r>
    </w:p>
    <w:p w14:paraId="71911B9B" w14:textId="77777777" w:rsidR="000274C5" w:rsidRPr="00EC6383" w:rsidRDefault="000274C5" w:rsidP="0002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 (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dysentery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salmonellosis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escherichiosis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yersiniosis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rotaviral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first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three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years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life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6DCF0EF" w14:textId="77777777" w:rsidR="000274C5" w:rsidRPr="00EC6383" w:rsidRDefault="000274C5" w:rsidP="0002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Indications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hospitalization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AII.</w:t>
      </w:r>
    </w:p>
    <w:p w14:paraId="4513E2C1" w14:textId="77777777" w:rsidR="000274C5" w:rsidRPr="00EC6383" w:rsidRDefault="000274C5" w:rsidP="0002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 A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supervision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policlinic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26EEEF77" w14:textId="77777777" w:rsidR="000274C5" w:rsidRPr="00EC6383" w:rsidRDefault="000274C5" w:rsidP="0002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Indication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antibacterial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therapy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principles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rehydration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pathogenetic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therapy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7656A8B" w14:textId="77777777" w:rsidR="000274C5" w:rsidRPr="00EC6383" w:rsidRDefault="000274C5" w:rsidP="000274C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measures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hearth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AII.</w:t>
      </w:r>
    </w:p>
    <w:p w14:paraId="48B526D2" w14:textId="77777777" w:rsidR="000274C5" w:rsidRPr="00EC6383" w:rsidRDefault="000274C5" w:rsidP="00027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89F1556" w14:textId="77777777" w:rsidR="000274C5" w:rsidRPr="00EC6383" w:rsidRDefault="000274C5" w:rsidP="0002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A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must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be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able</w:t>
      </w:r>
      <w:proofErr w:type="spellEnd"/>
      <w:r w:rsidRPr="00EC63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3A027649" w14:textId="77777777" w:rsidR="000274C5" w:rsidRPr="00EC6383" w:rsidRDefault="000274C5" w:rsidP="0002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1.     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adhere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basic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rules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work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near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sick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AII.</w:t>
      </w:r>
    </w:p>
    <w:p w14:paraId="0B809388" w14:textId="77777777" w:rsidR="000274C5" w:rsidRPr="00EC6383" w:rsidRDefault="000274C5" w:rsidP="0002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2.  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collect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anamnesis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estimate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epidemiology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information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EA8870B" w14:textId="77777777" w:rsidR="000274C5" w:rsidRPr="00EC6383" w:rsidRDefault="000274C5" w:rsidP="0002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3.     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collect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anamnesis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life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251AB82" w14:textId="77777777" w:rsidR="000274C5" w:rsidRPr="00EC6383" w:rsidRDefault="000274C5" w:rsidP="0002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4.  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out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basic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AII.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estimate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state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sick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toxicosis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dehydration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character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emptying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changes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nervous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system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cardio-vascular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system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urinary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system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122D4D08" w14:textId="77777777" w:rsidR="000274C5" w:rsidRPr="00EC6383" w:rsidRDefault="000274C5" w:rsidP="0002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5.  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ground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previous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EF0E53A" w14:textId="77777777" w:rsidR="000274C5" w:rsidRPr="00EC6383" w:rsidRDefault="000274C5" w:rsidP="0002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6.     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appoint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additional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methods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examination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estimate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their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results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2A96D131" w14:textId="77777777" w:rsidR="000274C5" w:rsidRPr="00EC6383" w:rsidRDefault="000274C5" w:rsidP="0002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7.     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ground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final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according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classification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6E406A9" w14:textId="77777777" w:rsidR="000274C5" w:rsidRPr="00EC6383" w:rsidRDefault="000274C5" w:rsidP="0002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8.     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prescribe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taking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account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pathogenesis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 (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invasion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secretory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diarrhea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),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severity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illness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24E074A3" w14:textId="77777777" w:rsidR="000274C5" w:rsidRPr="00EC6383" w:rsidRDefault="000274C5" w:rsidP="0002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9.     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write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recipes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basic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medicines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1E752C7" w14:textId="77777777" w:rsidR="000274C5" w:rsidRPr="00EC6383" w:rsidRDefault="000274C5" w:rsidP="00027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10.   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conduct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measures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hearth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EC6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AII.</w:t>
      </w:r>
    </w:p>
    <w:p w14:paraId="325F73A9" w14:textId="77777777" w:rsidR="000274C5" w:rsidRDefault="000274C5" w:rsidP="000274C5">
      <w:pPr>
        <w:pStyle w:val="a3"/>
        <w:rPr>
          <w:rStyle w:val="a5"/>
          <w:color w:val="000000"/>
          <w:sz w:val="27"/>
          <w:szCs w:val="27"/>
        </w:rPr>
      </w:pPr>
    </w:p>
    <w:p w14:paraId="12E4EC4B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The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scheme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of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curatio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children</w:t>
      </w:r>
      <w:proofErr w:type="spellEnd"/>
      <w:r>
        <w:rPr>
          <w:rStyle w:val="a5"/>
          <w:color w:val="000000"/>
          <w:sz w:val="27"/>
          <w:szCs w:val="27"/>
        </w:rPr>
        <w:t xml:space="preserve">  </w:t>
      </w:r>
      <w:proofErr w:type="spellStart"/>
      <w:r>
        <w:rPr>
          <w:rStyle w:val="a5"/>
          <w:color w:val="000000"/>
          <w:sz w:val="27"/>
          <w:szCs w:val="27"/>
        </w:rPr>
        <w:t>on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the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topic</w:t>
      </w:r>
      <w:proofErr w:type="spellEnd"/>
      <w:r>
        <w:rPr>
          <w:rStyle w:val="a5"/>
          <w:color w:val="000000"/>
          <w:sz w:val="27"/>
          <w:szCs w:val="27"/>
        </w:rPr>
        <w:t>:</w:t>
      </w:r>
    </w:p>
    <w:p w14:paraId="7349C12D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 “</w:t>
      </w:r>
      <w:proofErr w:type="spellStart"/>
      <w:r>
        <w:rPr>
          <w:color w:val="000000"/>
          <w:sz w:val="27"/>
          <w:szCs w:val="27"/>
        </w:rPr>
        <w:t>Differential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diagnostic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principles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treatment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intestinal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diseases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children</w:t>
      </w:r>
      <w:proofErr w:type="spellEnd"/>
      <w:r>
        <w:rPr>
          <w:rStyle w:val="a5"/>
          <w:color w:val="000000"/>
          <w:sz w:val="27"/>
          <w:szCs w:val="27"/>
        </w:rPr>
        <w:t>”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107"/>
        <w:gridCol w:w="7366"/>
      </w:tblGrid>
      <w:tr w:rsidR="000274C5" w:rsidRPr="00CF34DE" w14:paraId="2F67B63B" w14:textId="77777777" w:rsidTr="00D139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C392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FAB5A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research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object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D8A84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sequence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executions</w:t>
            </w:r>
            <w:proofErr w:type="spellEnd"/>
          </w:p>
        </w:tc>
      </w:tr>
      <w:tr w:rsidR="000274C5" w:rsidRPr="00CF34DE" w14:paraId="6B6CA59F" w14:textId="77777777" w:rsidTr="00D139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6CBD4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480D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history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patient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parents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patient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F1DD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Anamnesis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disease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    </w:t>
            </w:r>
          </w:p>
          <w:p w14:paraId="4AF98EA4" w14:textId="77777777" w:rsidR="000274C5" w:rsidRPr="00CF34DE" w:rsidRDefault="000274C5" w:rsidP="000274C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date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  <w:p w14:paraId="62E1FDDF" w14:textId="77777777" w:rsidR="000274C5" w:rsidRPr="00CF34DE" w:rsidRDefault="000274C5" w:rsidP="000274C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first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signs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  <w:p w14:paraId="12D53B1E" w14:textId="77777777" w:rsidR="000274C5" w:rsidRPr="00CF34DE" w:rsidRDefault="000274C5" w:rsidP="000274C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date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address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doctor</w:t>
            </w:r>
            <w:proofErr w:type="spellEnd"/>
          </w:p>
          <w:p w14:paraId="19499EFB" w14:textId="77777777" w:rsidR="000274C5" w:rsidRPr="00CF34DE" w:rsidRDefault="000274C5" w:rsidP="000274C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sequence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symptoms</w:t>
            </w:r>
            <w:proofErr w:type="spellEnd"/>
          </w:p>
          <w:p w14:paraId="3864B5B0" w14:textId="77777777" w:rsidR="000274C5" w:rsidRPr="00CF34DE" w:rsidRDefault="000274C5" w:rsidP="000274C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character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inspection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treatment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home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Epidemiology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anamnesis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         </w:t>
            </w:r>
          </w:p>
          <w:p w14:paraId="0A9AE4C0" w14:textId="77777777" w:rsidR="000274C5" w:rsidRPr="00CF34DE" w:rsidRDefault="000274C5" w:rsidP="000274C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contact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persons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which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have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disorders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gastroenteric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highway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  <w:p w14:paraId="73465BFC" w14:textId="77777777" w:rsidR="000274C5" w:rsidRPr="00CF34DE" w:rsidRDefault="000274C5" w:rsidP="000274C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infants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character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feeding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breastfeeding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mixed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formula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 </w:t>
            </w:r>
          </w:p>
          <w:p w14:paraId="6D43C243" w14:textId="77777777" w:rsidR="000274C5" w:rsidRPr="00CF34DE" w:rsidRDefault="000274C5" w:rsidP="000274C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possible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poor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quality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contaminated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food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drink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water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from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natural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sources</w:t>
            </w:r>
            <w:proofErr w:type="spellEnd"/>
          </w:p>
          <w:p w14:paraId="5B807DF2" w14:textId="77777777" w:rsidR="000274C5" w:rsidRPr="00CF34DE" w:rsidRDefault="000274C5" w:rsidP="000274C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medical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history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history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other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recent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infections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medications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274C5" w:rsidRPr="00CF34DE" w14:paraId="588FD4C8" w14:textId="77777777" w:rsidTr="00D139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AB681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84284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Sick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child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parents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patient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C78A7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Anamnesis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according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general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rules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14:paraId="562D6912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Complaints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2724BF8B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Examination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patient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47D4EF78" w14:textId="77777777" w:rsidR="000274C5" w:rsidRPr="00CF34DE" w:rsidRDefault="000274C5" w:rsidP="000274C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patient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weakness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somnolence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violation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consciousness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anxiety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excitation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14:paraId="4EF39C5E" w14:textId="77777777" w:rsidR="000274C5" w:rsidRPr="00CF34DE" w:rsidRDefault="000274C5" w:rsidP="000274C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temperature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body</w:t>
            </w:r>
            <w:proofErr w:type="spellEnd"/>
          </w:p>
          <w:p w14:paraId="72C2B0D1" w14:textId="77777777" w:rsidR="000274C5" w:rsidRPr="00CF34DE" w:rsidRDefault="000274C5" w:rsidP="000274C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skin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(a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pallor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dryness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increase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humidity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«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marbleness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 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turgor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14:paraId="320626A1" w14:textId="77777777" w:rsidR="000274C5" w:rsidRPr="00CF34DE" w:rsidRDefault="000274C5" w:rsidP="000274C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mucous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membranes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(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dryness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tongue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lips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scleras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14:paraId="3104CD20" w14:textId="77777777" w:rsidR="000274C5" w:rsidRPr="00CF34DE" w:rsidRDefault="000274C5" w:rsidP="000274C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anterior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fontanelle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 (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sunken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bulging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       </w:t>
            </w:r>
          </w:p>
          <w:p w14:paraId="203E07EA" w14:textId="77777777" w:rsidR="000274C5" w:rsidRPr="00CF34DE" w:rsidRDefault="000274C5" w:rsidP="000274C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breathing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system</w:t>
            </w:r>
            <w:proofErr w:type="spellEnd"/>
          </w:p>
          <w:p w14:paraId="06C253D5" w14:textId="77777777" w:rsidR="000274C5" w:rsidRPr="00CF34DE" w:rsidRDefault="000274C5" w:rsidP="000274C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cardio-vascular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system</w:t>
            </w:r>
            <w:proofErr w:type="spellEnd"/>
          </w:p>
          <w:p w14:paraId="6816D237" w14:textId="77777777" w:rsidR="000274C5" w:rsidRPr="00CF34DE" w:rsidRDefault="000274C5" w:rsidP="000274C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nervous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system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</w:t>
            </w:r>
          </w:p>
          <w:p w14:paraId="4E8B7EE4" w14:textId="77777777" w:rsidR="000274C5" w:rsidRPr="00CF34DE" w:rsidRDefault="000274C5" w:rsidP="000274C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abdominal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region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(a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abdomen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tension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muscles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front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abdominal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wall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intestine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exaggerated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loops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spasm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sigma-meson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tenderness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 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liver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spleen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274C5" w:rsidRPr="00CF34DE" w14:paraId="723A832B" w14:textId="77777777" w:rsidTr="00D139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E256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C360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Laboratory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11451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analyse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  </w:t>
            </w:r>
          </w:p>
          <w:p w14:paraId="79F5241D" w14:textId="77777777" w:rsidR="000274C5" w:rsidRPr="00CF34DE" w:rsidRDefault="000274C5" w:rsidP="000274C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complete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blood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</w:p>
          <w:p w14:paraId="4C7771AF" w14:textId="77777777" w:rsidR="000274C5" w:rsidRPr="00CF34DE" w:rsidRDefault="000274C5" w:rsidP="000274C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analysis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urine</w:t>
            </w:r>
            <w:proofErr w:type="spellEnd"/>
          </w:p>
          <w:p w14:paraId="1D5117E0" w14:textId="77777777" w:rsidR="000274C5" w:rsidRPr="00CF34DE" w:rsidRDefault="000274C5" w:rsidP="000274C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coprograma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4B0DA2EC" w14:textId="77777777" w:rsidR="000274C5" w:rsidRPr="00CF34DE" w:rsidRDefault="000274C5" w:rsidP="000274C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bacteriological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analysis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feces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</w:t>
            </w:r>
          </w:p>
          <w:p w14:paraId="65301A90" w14:textId="77777777" w:rsidR="000274C5" w:rsidRPr="00CF34DE" w:rsidRDefault="000274C5" w:rsidP="000274C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biochemical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blood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analysis</w:t>
            </w:r>
            <w:proofErr w:type="spellEnd"/>
          </w:p>
          <w:p w14:paraId="0177F68F" w14:textId="77777777" w:rsidR="000274C5" w:rsidRPr="00CF34DE" w:rsidRDefault="000274C5" w:rsidP="000274C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serological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analysis</w:t>
            </w:r>
            <w:proofErr w:type="spellEnd"/>
          </w:p>
        </w:tc>
      </w:tr>
      <w:tr w:rsidR="000274C5" w:rsidRPr="00CF34DE" w14:paraId="176B8497" w14:textId="77777777" w:rsidTr="00D139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03CE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9CC86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list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medical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appointments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36F4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learn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   </w:t>
            </w:r>
          </w:p>
          <w:p w14:paraId="6940F54C" w14:textId="77777777" w:rsidR="000274C5" w:rsidRPr="00CF34DE" w:rsidRDefault="000274C5" w:rsidP="000274C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features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diet</w:t>
            </w:r>
            <w:proofErr w:type="spellEnd"/>
          </w:p>
          <w:p w14:paraId="7C0F4976" w14:textId="77777777" w:rsidR="000274C5" w:rsidRPr="00CF34DE" w:rsidRDefault="000274C5" w:rsidP="000274C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a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volume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character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regidration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intravenous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14:paraId="71822070" w14:textId="77777777" w:rsidR="000274C5" w:rsidRPr="00CF34DE" w:rsidRDefault="000274C5" w:rsidP="000274C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etiotropic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therapy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</w:t>
            </w:r>
          </w:p>
          <w:p w14:paraId="28234A2C" w14:textId="77777777" w:rsidR="000274C5" w:rsidRPr="00CF34DE" w:rsidRDefault="000274C5" w:rsidP="000274C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pathogenetic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therapy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</w:t>
            </w:r>
          </w:p>
          <w:p w14:paraId="6CE13999" w14:textId="77777777" w:rsidR="000274C5" w:rsidRPr="00CF34DE" w:rsidRDefault="000274C5" w:rsidP="000274C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symptomatic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therapy</w:t>
            </w:r>
            <w:proofErr w:type="spellEnd"/>
          </w:p>
        </w:tc>
      </w:tr>
      <w:tr w:rsidR="000274C5" w:rsidRPr="00CF34DE" w14:paraId="62737C28" w14:textId="77777777" w:rsidTr="00D139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5ED0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0FC0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design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curacio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2FD0" w14:textId="77777777" w:rsidR="000274C5" w:rsidRPr="00CF34DE" w:rsidRDefault="000274C5" w:rsidP="00D13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include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       </w:t>
            </w:r>
          </w:p>
          <w:p w14:paraId="34200A2B" w14:textId="77777777" w:rsidR="000274C5" w:rsidRPr="00CF34DE" w:rsidRDefault="000274C5" w:rsidP="000274C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Anamnesis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disease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</w:t>
            </w:r>
          </w:p>
          <w:p w14:paraId="4C32D1A9" w14:textId="77777777" w:rsidR="000274C5" w:rsidRPr="00CF34DE" w:rsidRDefault="000274C5" w:rsidP="000274C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epidanamnesis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</w:t>
            </w:r>
          </w:p>
          <w:p w14:paraId="54A22985" w14:textId="77777777" w:rsidR="000274C5" w:rsidRPr="00CF34DE" w:rsidRDefault="000274C5" w:rsidP="000274C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pathological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symptoms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syndromes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time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hospitalization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</w:t>
            </w:r>
          </w:p>
          <w:p w14:paraId="6C1FA715" w14:textId="77777777" w:rsidR="000274C5" w:rsidRPr="00CF34DE" w:rsidRDefault="000274C5" w:rsidP="000274C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examination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sick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dynamics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pathological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process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during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treatment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</w:t>
            </w:r>
          </w:p>
          <w:p w14:paraId="1559D3AE" w14:textId="77777777" w:rsidR="000274C5" w:rsidRPr="00CF34DE" w:rsidRDefault="000274C5" w:rsidP="000274C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data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laboratory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</w:t>
            </w:r>
          </w:p>
          <w:p w14:paraId="321A8836" w14:textId="77777777" w:rsidR="000274C5" w:rsidRPr="00CF34DE" w:rsidRDefault="000274C5" w:rsidP="000274C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ground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diagnosis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according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classification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</w:t>
            </w:r>
          </w:p>
          <w:p w14:paraId="3EE85CD4" w14:textId="77777777" w:rsidR="000274C5" w:rsidRPr="00CF34DE" w:rsidRDefault="000274C5" w:rsidP="000274C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prescribe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treatment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recipes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</w:t>
            </w:r>
          </w:p>
          <w:p w14:paraId="733E095A" w14:textId="77777777" w:rsidR="000274C5" w:rsidRPr="00CF34DE" w:rsidRDefault="000274C5" w:rsidP="000274C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estimate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therapy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patient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</w:t>
            </w:r>
          </w:p>
          <w:p w14:paraId="2DF9C7D2" w14:textId="77777777" w:rsidR="000274C5" w:rsidRPr="00CF34DE" w:rsidRDefault="000274C5" w:rsidP="000274C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define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disease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measures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hearth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4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infection</w:t>
            </w:r>
            <w:proofErr w:type="spellEnd"/>
          </w:p>
        </w:tc>
      </w:tr>
    </w:tbl>
    <w:p w14:paraId="036F0591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53548E4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783A3C06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L. V. </w:t>
      </w:r>
      <w:proofErr w:type="spellStart"/>
      <w:r>
        <w:rPr>
          <w:rFonts w:ascii="Times New Roman" w:hAnsi="Times New Roman" w:cs="Times New Roman"/>
          <w:sz w:val="28"/>
          <w:szCs w:val="28"/>
        </w:rPr>
        <w:t>Pipa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4-th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Kyiv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AUS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240 p. + Гриф МОЗ. </w:t>
      </w:r>
    </w:p>
    <w:p w14:paraId="6D1DB347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Manual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Children's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Infectious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= Дитячі інфекційні хвороби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/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Fedortsiv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L.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H. A.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Pavlyshyn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M.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Horishnyi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Vinnitsia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2020. — 440 p.</w:t>
      </w:r>
    </w:p>
    <w:p w14:paraId="2773A9CC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Infant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Nutrition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(0–23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months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)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recommendations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/ O.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Katilov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A.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Varzar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’,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Belousova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Vinnytsia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2019. — 64 p.</w:t>
      </w:r>
    </w:p>
    <w:p w14:paraId="1B45CC75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5FC153B5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Additional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16B5313B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14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2019 Nelson's Pediatric Antimicrobial Therapy, 25th Edition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By John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Nelson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MDEdited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John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Bradley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Elizabeth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Barnett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Joseph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Cantey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|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2018.- 331 p. </w:t>
      </w:r>
      <w:hyperlink r:id="rId15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https://reader.aappublications.org/2019-nelsons-pediatric-antimicrobial-therapy-25th-edition/1</w:t>
        </w:r>
      </w:hyperlink>
    </w:p>
    <w:p w14:paraId="402E5C2E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2017URL  </w:t>
      </w:r>
      <w:hyperlink r:id="rId16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http://www.who.int/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monitoring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surveillance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burden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</w:p>
    <w:p w14:paraId="4D932FF2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2021: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32-d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>
        <w:rPr>
          <w:rFonts w:ascii="Times New Roman" w:hAnsi="Times New Roman" w:cs="Times New Roman"/>
          <w:sz w:val="28"/>
          <w:szCs w:val="28"/>
        </w:rPr>
        <w:t>Kimberlin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MD FAAP, </w:t>
      </w: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Barnett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M.D.,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- 1100 p.</w:t>
      </w:r>
    </w:p>
    <w:p w14:paraId="22A32B96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V.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Pokrovsky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- 3rd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</w:t>
      </w:r>
      <w:proofErr w:type="spellEnd"/>
      <w:r>
        <w:rPr>
          <w:rFonts w:ascii="Times New Roman" w:hAnsi="Times New Roman" w:cs="Times New Roman"/>
          <w:sz w:val="28"/>
          <w:szCs w:val="28"/>
        </w:rPr>
        <w:t>. - M .: GEOTAR-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.- 1008 p.</w:t>
      </w:r>
    </w:p>
    <w:p w14:paraId="68CBD6B5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6EF8C6F3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Інформаційні ресурси в Інтернеті</w:t>
      </w:r>
    </w:p>
    <w:p w14:paraId="58F55961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https://moz.gov.ua/ Міністерство охорони здоров’я України</w:t>
      </w:r>
    </w:p>
    <w:p w14:paraId="5772B6E1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https://www.cdc.gov/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</w:p>
    <w:p w14:paraId="66DEAB01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https://www.who.int/wer/en/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</w:p>
    <w:p w14:paraId="07533A55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1EF170C0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https://pubmed.ncbi.nlm.nih.gov/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PubMed</w:t>
      </w:r>
      <w:proofErr w:type="spellEnd"/>
    </w:p>
    <w:p w14:paraId="2F7F2D20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3CF2E105" w14:textId="77777777" w:rsidR="000274C5" w:rsidRDefault="000274C5" w:rsidP="000274C5">
      <w:r>
        <w:rPr>
          <w:rFonts w:ascii="Times New Roman" w:hAnsi="Times New Roman" w:cs="Times New Roman"/>
          <w:sz w:val="28"/>
          <w:szCs w:val="28"/>
        </w:rPr>
        <w:t xml:space="preserve">7. https://www.nlm.nih.gov/ U. S.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</w:p>
    <w:p w14:paraId="4CAF3FBA" w14:textId="77777777" w:rsidR="000274C5" w:rsidRDefault="000274C5" w:rsidP="000274C5"/>
    <w:p w14:paraId="2A43ACC3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Sumy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State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University</w:t>
      </w:r>
      <w:proofErr w:type="spellEnd"/>
    </w:p>
    <w:p w14:paraId="01476D0A" w14:textId="77777777" w:rsidR="000274C5" w:rsidRDefault="000274C5" w:rsidP="000274C5">
      <w:pPr>
        <w:pStyle w:val="a3"/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Academic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and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Research</w:t>
      </w:r>
      <w:r>
        <w:rPr>
          <w:b/>
          <w:bCs/>
        </w:rPr>
        <w:t>Medical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Institute</w:t>
      </w:r>
      <w:proofErr w:type="spellEnd"/>
      <w:r>
        <w:rPr>
          <w:b/>
          <w:bCs/>
        </w:rPr>
        <w:t xml:space="preserve"> </w:t>
      </w:r>
    </w:p>
    <w:p w14:paraId="2C2ED4F4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  <w:lang w:val="en-GB"/>
        </w:rPr>
      </w:pPr>
      <w:proofErr w:type="spellStart"/>
      <w:r>
        <w:rPr>
          <w:rStyle w:val="a5"/>
          <w:color w:val="000000"/>
          <w:sz w:val="27"/>
          <w:szCs w:val="27"/>
        </w:rPr>
        <w:t>Department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of</w:t>
      </w:r>
      <w:proofErr w:type="spellEnd"/>
      <w:r>
        <w:rPr>
          <w:rStyle w:val="a5"/>
          <w:color w:val="000000"/>
          <w:sz w:val="27"/>
          <w:szCs w:val="27"/>
        </w:rPr>
        <w:t xml:space="preserve"> P</w:t>
      </w:r>
      <w:r>
        <w:rPr>
          <w:rStyle w:val="a5"/>
          <w:color w:val="000000"/>
          <w:sz w:val="27"/>
          <w:szCs w:val="27"/>
          <w:lang w:val="en-GB"/>
        </w:rPr>
        <w:t>a</w:t>
      </w:r>
      <w:proofErr w:type="spellStart"/>
      <w:r>
        <w:rPr>
          <w:rStyle w:val="a5"/>
          <w:color w:val="000000"/>
          <w:sz w:val="27"/>
          <w:szCs w:val="27"/>
        </w:rPr>
        <w:t>ediatric</w:t>
      </w:r>
      <w:proofErr w:type="spellEnd"/>
      <w:r>
        <w:rPr>
          <w:rStyle w:val="a5"/>
          <w:color w:val="000000"/>
          <w:sz w:val="27"/>
          <w:szCs w:val="27"/>
          <w:lang w:val="en-GB"/>
        </w:rPr>
        <w:t>s</w:t>
      </w:r>
    </w:p>
    <w:p w14:paraId="1BAC5096" w14:textId="77777777" w:rsidR="000274C5" w:rsidRDefault="000274C5" w:rsidP="000274C5">
      <w:pPr>
        <w:pStyle w:val="a3"/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Approved</w:t>
      </w:r>
      <w:proofErr w:type="spellEnd"/>
      <w:r>
        <w:rPr>
          <w:color w:val="000000"/>
          <w:sz w:val="27"/>
          <w:szCs w:val="27"/>
        </w:rPr>
        <w:t>”</w:t>
      </w:r>
    </w:p>
    <w:p w14:paraId="3C9C5575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sub-faculty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meeting</w:t>
      </w:r>
      <w:proofErr w:type="spellEnd"/>
    </w:p>
    <w:p w14:paraId="54874C39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“__”_____20__, </w:t>
      </w:r>
      <w:proofErr w:type="spellStart"/>
      <w:r>
        <w:rPr>
          <w:color w:val="000000"/>
          <w:sz w:val="27"/>
          <w:szCs w:val="27"/>
        </w:rPr>
        <w:t>protocol</w:t>
      </w:r>
      <w:proofErr w:type="spellEnd"/>
      <w:r>
        <w:rPr>
          <w:color w:val="000000"/>
          <w:sz w:val="27"/>
          <w:szCs w:val="27"/>
        </w:rPr>
        <w:t xml:space="preserve"> №__</w:t>
      </w:r>
    </w:p>
    <w:p w14:paraId="6583F947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Department</w:t>
      </w:r>
      <w:proofErr w:type="spellEnd"/>
    </w:p>
    <w:p w14:paraId="12FEF914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prof</w:t>
      </w:r>
      <w:proofErr w:type="spellEnd"/>
      <w:r>
        <w:rPr>
          <w:color w:val="000000"/>
          <w:sz w:val="27"/>
          <w:szCs w:val="27"/>
        </w:rPr>
        <w:t xml:space="preserve">. ________O. I. </w:t>
      </w:r>
      <w:proofErr w:type="spellStart"/>
      <w:r>
        <w:rPr>
          <w:color w:val="000000"/>
          <w:sz w:val="27"/>
          <w:szCs w:val="27"/>
        </w:rPr>
        <w:t>Smiyan</w:t>
      </w:r>
      <w:proofErr w:type="spellEnd"/>
    </w:p>
    <w:p w14:paraId="5AA63766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5A83AAB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Guide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Practical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Work</w:t>
      </w:r>
      <w:proofErr w:type="spellEnd"/>
    </w:p>
    <w:p w14:paraId="11DF7A35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</w:p>
    <w:p w14:paraId="455FECB0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English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form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education</w:t>
      </w:r>
      <w:proofErr w:type="spellEnd"/>
    </w:p>
    <w:p w14:paraId="0C0806F0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AFEE75A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FFE2A16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4A13EEC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Topic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 “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An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emergency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medical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conditions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young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children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with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acute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intestinal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diseases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Diagnostics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Treatment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.”</w:t>
      </w:r>
    </w:p>
    <w:p w14:paraId="58F7AEA9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0F47BD0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E3E9C0D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2F56F1F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CB4CE48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</w:t>
      </w:r>
    </w:p>
    <w:p w14:paraId="0F5A67B7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’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</w:p>
    <w:p w14:paraId="1A499CDE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lesson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>hours</w:t>
      </w:r>
    </w:p>
    <w:p w14:paraId="1513ABC5" w14:textId="77777777" w:rsidR="000274C5" w:rsidRPr="00892223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EB1641B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65A3AD8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theme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urgency</w:t>
      </w:r>
      <w:proofErr w:type="spellEnd"/>
    </w:p>
    <w:p w14:paraId="2E9064E9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  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Worldwide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acute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intestinal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(AII)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remain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most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common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illnesses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among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children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early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age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Development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dehydration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neurotoxicosis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cause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severe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conditions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children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age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group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doctor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must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know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early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symptoms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emergency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conditions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methods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laboratory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diagnostics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principles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therapy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47BFC75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aim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study</w:t>
      </w:r>
      <w:proofErr w:type="spellEnd"/>
    </w:p>
    <w:p w14:paraId="53910F16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learn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out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symptoms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dehydration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neurotoxicosis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children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AII,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conduct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laboratory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diagnostics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states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appoint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EFC9F1F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A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student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must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know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14:paraId="3C716A30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1.        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Types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diarrhea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depending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mechanism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development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displays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6038C13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2.        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Etiology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pathogenesis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invasion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diarrhea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children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early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age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121B089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3.        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Etiology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pathogenesis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secretory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diarrhea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children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early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age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47E465E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4.        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Pathogenesis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dehydration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B5E72BF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5.        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features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different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types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dehydration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isotonic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saline-deficit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watery-deficit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younger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children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164C0C2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6.        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features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different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degrees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dehydration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(I, II, III).</w:t>
      </w:r>
    </w:p>
    <w:p w14:paraId="7143B53B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7.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Pathogenesis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neurotoxicosis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D8C81B5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8.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symptoms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neurotoxicosis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younger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children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AII.</w:t>
      </w:r>
    </w:p>
    <w:p w14:paraId="2258DE8A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9.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Principles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neurotoxicosis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65E092F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10.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Principles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dehydration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0931AA1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A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student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must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be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able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46716210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1.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examine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patient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out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symptoms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what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characteristic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dehydration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neurotoxicosis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6CBD5E9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2.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determine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type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degree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dehydration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4D9F3CE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3.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appoint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additional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examination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86B0D76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4.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estimate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results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laboratory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examination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DF049B9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5.        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diagnostic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criterions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during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examination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patients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6492097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perform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differential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among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which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have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same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features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E74074B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perform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prehospital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hospital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children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44871D6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clinic-laboratory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information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formulate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A43CAF3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9.        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appoint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taking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account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type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degree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dehydration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neurotoxicosis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5CDAC8F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prescribe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measures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focus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</w:t>
      </w:r>
      <w:proofErr w:type="spellEnd"/>
    </w:p>
    <w:p w14:paraId="4E61D373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19F9B307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Aids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material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tools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 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Charts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“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Acute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bowel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”, “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”.</w:t>
      </w:r>
    </w:p>
    <w:p w14:paraId="1B55DBA0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Student’s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practical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activities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47D758EC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I.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Curation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patients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acute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bowel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children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infectious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department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B7B40BC" w14:textId="77777777" w:rsidR="000274C5" w:rsidRPr="00892223" w:rsidRDefault="000274C5" w:rsidP="000274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Ask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complaints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anamnesis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life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history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26F2E76" w14:textId="77777777" w:rsidR="000274C5" w:rsidRPr="00892223" w:rsidRDefault="000274C5" w:rsidP="000274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Examine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patients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features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acute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bowel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E562740" w14:textId="77777777" w:rsidR="000274C5" w:rsidRPr="00892223" w:rsidRDefault="000274C5" w:rsidP="000274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Prescribe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laboratory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investigations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prove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A2CBFE7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II.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perform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21CAF249" w14:textId="77777777" w:rsidR="000274C5" w:rsidRPr="00892223" w:rsidRDefault="000274C5" w:rsidP="000274C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Make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previous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due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complaints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history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epidemiological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anamnesis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objective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features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1BDAD9E" w14:textId="77777777" w:rsidR="000274C5" w:rsidRPr="00892223" w:rsidRDefault="000274C5" w:rsidP="000274C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Make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complete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due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previous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laboratory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dates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differential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diagnosis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4BA4ABB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III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Provide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diet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medicine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depending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patient’s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age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severity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9D1DAF3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IV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Prescribe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measures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focus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infection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prevention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2C98626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V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analyzing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82C52E4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0774F509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content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theme</w:t>
      </w:r>
      <w:proofErr w:type="spellEnd"/>
      <w:r w:rsidRPr="00892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14:paraId="2CE90594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Toxic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encephalopathy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neurotoxicosis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reaction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organism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pathogen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which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characterized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neurological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disorders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disorder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microcirculation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metabolism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function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heart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lights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CNS.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Toxins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cause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disorders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microcirculation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activation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centers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sympathetic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nervous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system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Consequences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tissue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hypoxia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acidosis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which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cause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functional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insufficiency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organs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systems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287D829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syndromes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acute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period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toxic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encephalopathy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307C44C2" w14:textId="77777777" w:rsidR="000274C5" w:rsidRPr="00892223" w:rsidRDefault="000274C5" w:rsidP="000274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sharp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excitation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motiveless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monotonous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scream</w:t>
      </w:r>
      <w:proofErr w:type="spellEnd"/>
    </w:p>
    <w:p w14:paraId="2A66923C" w14:textId="77777777" w:rsidR="000274C5" w:rsidRPr="00892223" w:rsidRDefault="000274C5" w:rsidP="000274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dizziness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tonic-colonic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seizures</w:t>
      </w:r>
      <w:proofErr w:type="spellEnd"/>
    </w:p>
    <w:p w14:paraId="3C04C46A" w14:textId="77777777" w:rsidR="000274C5" w:rsidRPr="00892223" w:rsidRDefault="000274C5" w:rsidP="000274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rise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temperature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up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39-40</w:t>
      </w: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0 </w:t>
      </w: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</w:p>
    <w:p w14:paraId="1DEFEE54" w14:textId="77777777" w:rsidR="000274C5" w:rsidRPr="00892223" w:rsidRDefault="000274C5" w:rsidP="000274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hemodynamic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disorders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tachycardia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180-220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pallor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cyanosis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cold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extremities</w:t>
      </w:r>
      <w:proofErr w:type="spellEnd"/>
    </w:p>
    <w:p w14:paraId="1896BB80" w14:textId="77777777" w:rsidR="000274C5" w:rsidRPr="00892223" w:rsidRDefault="000274C5" w:rsidP="000274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disturbance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breathing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tachypnoea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toxic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breathing</w:t>
      </w:r>
      <w:proofErr w:type="spellEnd"/>
    </w:p>
    <w:p w14:paraId="69A3CCB4" w14:textId="77777777" w:rsidR="000274C5" w:rsidRPr="00892223" w:rsidRDefault="000274C5" w:rsidP="000274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renal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disturbance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decreased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urination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azotemia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proteinuria</w:t>
      </w:r>
      <w:proofErr w:type="spellEnd"/>
    </w:p>
    <w:p w14:paraId="4BF0FFDD" w14:textId="77777777" w:rsidR="000274C5" w:rsidRPr="00892223" w:rsidRDefault="000274C5" w:rsidP="000274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clinical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laboratory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signs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DIC-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syndrome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hemorrhage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skin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   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bleeding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thromboses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low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fibrinogen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concentration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blood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thrombocytopenia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increase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level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soluble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fibrin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fibrinolysis</w:t>
      </w:r>
      <w:proofErr w:type="spellEnd"/>
    </w:p>
    <w:p w14:paraId="77949F64" w14:textId="77777777" w:rsidR="000274C5" w:rsidRPr="00892223" w:rsidRDefault="000274C5" w:rsidP="000274C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metabolic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acidosis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</w:p>
    <w:p w14:paraId="1BB3C4EE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Depending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correlation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defeat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different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organs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systems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select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two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basic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toxic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encephalopathy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predominance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neurological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disorders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hemodynamic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disorders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A968CD7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Encephalopathy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I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degree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characterized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motive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anxiety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high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temperature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body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short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seizures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</w:t>
      </w:r>
    </w:p>
    <w:p w14:paraId="5CA5FEA7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Encephalopathy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II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degree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shows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up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fever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oppression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consciousness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somnolence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sopor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general-brain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meningeal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symptoms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present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Seizures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possible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A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tachypnoea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tachycardia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oliguria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characteristic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72731BF" w14:textId="77777777" w:rsidR="000274C5" w:rsidRPr="00892223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Encephalopathy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III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degree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characterized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seizures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disorders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breathing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cardiac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activity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pallor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total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cyanosis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muscular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hypotonia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tachycardia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bradicardia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with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signs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heart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failure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displays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DIC-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syndrome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Urine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output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decreased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significantly</w:t>
      </w:r>
      <w:proofErr w:type="spellEnd"/>
      <w:r w:rsidRPr="008922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5AC477F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922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D3FCE8C" w14:textId="77777777" w:rsidR="000274C5" w:rsidRPr="00892223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3E38A8E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3B473E2E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L. V. </w:t>
      </w:r>
      <w:proofErr w:type="spellStart"/>
      <w:r>
        <w:rPr>
          <w:rFonts w:ascii="Times New Roman" w:hAnsi="Times New Roman" w:cs="Times New Roman"/>
          <w:sz w:val="28"/>
          <w:szCs w:val="28"/>
        </w:rPr>
        <w:t>Pipa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4-th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Kyiv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AUS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240 p. + Гриф МОЗ. </w:t>
      </w:r>
    </w:p>
    <w:p w14:paraId="37294753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Manual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Children's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Infectious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= Дитячі інфекційні хвороби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/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Fedortsiv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L.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H. A.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Pavlyshyn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M.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Horishnyi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Vinnitsia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2020. — 440 p.</w:t>
      </w:r>
    </w:p>
    <w:p w14:paraId="45A2021C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Infant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Nutrition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(0–23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months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)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recommendations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/ O.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Katilov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A.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Varzar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’,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Belousova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Vinnytsia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2019. — 64 p.</w:t>
      </w:r>
    </w:p>
    <w:p w14:paraId="7337C688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3DC851DB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Additional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48F9218A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17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2019 Nelson's Pediatric Antimicrobial Therapy, 25th Edition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By John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Nelson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MDEdited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John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Bradley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Elizabeth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Barnett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Joseph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Cantey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|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2018.- 331 p. </w:t>
      </w:r>
      <w:hyperlink r:id="rId18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https://reader.aappublications.org/2019-nelsons-pediatric-antimicrobial-therapy-25th-edition/1</w:t>
        </w:r>
      </w:hyperlink>
    </w:p>
    <w:p w14:paraId="188882F4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2017URL  </w:t>
      </w:r>
      <w:hyperlink r:id="rId19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http://www.who.int/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monitoring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surveillance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burden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</w:p>
    <w:p w14:paraId="4814799F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2021: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32-d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>
        <w:rPr>
          <w:rFonts w:ascii="Times New Roman" w:hAnsi="Times New Roman" w:cs="Times New Roman"/>
          <w:sz w:val="28"/>
          <w:szCs w:val="28"/>
        </w:rPr>
        <w:t>Kimberlin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MD FAAP, </w:t>
      </w: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Barnett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M.D.,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- 1100 p.</w:t>
      </w:r>
    </w:p>
    <w:p w14:paraId="548A9E54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V.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Pokrovsky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- 3rd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</w:t>
      </w:r>
      <w:proofErr w:type="spellEnd"/>
      <w:r>
        <w:rPr>
          <w:rFonts w:ascii="Times New Roman" w:hAnsi="Times New Roman" w:cs="Times New Roman"/>
          <w:sz w:val="28"/>
          <w:szCs w:val="28"/>
        </w:rPr>
        <w:t>. - M .: GEOTAR-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.- 1008 p.</w:t>
      </w:r>
    </w:p>
    <w:p w14:paraId="64E8E6FD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55F25605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Інформаційні ресурси в Інтернеті</w:t>
      </w:r>
    </w:p>
    <w:p w14:paraId="4CDADD0D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https://moz.gov.ua/ Міністерство охорони здоров’я України</w:t>
      </w:r>
    </w:p>
    <w:p w14:paraId="035F1065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https://www.cdc.gov/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</w:p>
    <w:p w14:paraId="7104AFE8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https://www.who.int/wer/en/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</w:p>
    <w:p w14:paraId="5BDD407B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51FF896C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https://pubmed.ncbi.nlm.nih.gov/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PubMed</w:t>
      </w:r>
      <w:proofErr w:type="spellEnd"/>
    </w:p>
    <w:p w14:paraId="5347CCCC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0488A2C7" w14:textId="77777777" w:rsidR="000274C5" w:rsidRDefault="000274C5" w:rsidP="000274C5">
      <w:r>
        <w:rPr>
          <w:rFonts w:ascii="Times New Roman" w:hAnsi="Times New Roman" w:cs="Times New Roman"/>
          <w:sz w:val="28"/>
          <w:szCs w:val="28"/>
        </w:rPr>
        <w:t xml:space="preserve">7. https://www.nlm.nih.gov/ U. S.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</w:p>
    <w:p w14:paraId="08D958A7" w14:textId="77777777" w:rsidR="000274C5" w:rsidRDefault="000274C5" w:rsidP="000274C5"/>
    <w:p w14:paraId="05BA799A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Sumy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State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University</w:t>
      </w:r>
      <w:proofErr w:type="spellEnd"/>
    </w:p>
    <w:p w14:paraId="5DD7CD81" w14:textId="77777777" w:rsidR="000274C5" w:rsidRDefault="000274C5" w:rsidP="000274C5">
      <w:pPr>
        <w:pStyle w:val="a3"/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Academic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and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Research</w:t>
      </w:r>
      <w:r>
        <w:rPr>
          <w:b/>
          <w:bCs/>
        </w:rPr>
        <w:t>Medical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Institute</w:t>
      </w:r>
      <w:proofErr w:type="spellEnd"/>
      <w:r>
        <w:rPr>
          <w:b/>
          <w:bCs/>
        </w:rPr>
        <w:t xml:space="preserve"> </w:t>
      </w:r>
    </w:p>
    <w:p w14:paraId="3AF3AF6C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  <w:lang w:val="en-GB"/>
        </w:rPr>
      </w:pPr>
      <w:proofErr w:type="spellStart"/>
      <w:r>
        <w:rPr>
          <w:rStyle w:val="a5"/>
          <w:color w:val="000000"/>
          <w:sz w:val="27"/>
          <w:szCs w:val="27"/>
        </w:rPr>
        <w:t>Department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of</w:t>
      </w:r>
      <w:proofErr w:type="spellEnd"/>
      <w:r>
        <w:rPr>
          <w:rStyle w:val="a5"/>
          <w:color w:val="000000"/>
          <w:sz w:val="27"/>
          <w:szCs w:val="27"/>
        </w:rPr>
        <w:t xml:space="preserve"> P</w:t>
      </w:r>
      <w:r>
        <w:rPr>
          <w:rStyle w:val="a5"/>
          <w:color w:val="000000"/>
          <w:sz w:val="27"/>
          <w:szCs w:val="27"/>
          <w:lang w:val="en-GB"/>
        </w:rPr>
        <w:t>a</w:t>
      </w:r>
      <w:proofErr w:type="spellStart"/>
      <w:r>
        <w:rPr>
          <w:rStyle w:val="a5"/>
          <w:color w:val="000000"/>
          <w:sz w:val="27"/>
          <w:szCs w:val="27"/>
        </w:rPr>
        <w:t>ediatric</w:t>
      </w:r>
      <w:proofErr w:type="spellEnd"/>
      <w:r>
        <w:rPr>
          <w:rStyle w:val="a5"/>
          <w:color w:val="000000"/>
          <w:sz w:val="27"/>
          <w:szCs w:val="27"/>
          <w:lang w:val="en-GB"/>
        </w:rPr>
        <w:t>s</w:t>
      </w:r>
    </w:p>
    <w:p w14:paraId="319D88BE" w14:textId="77777777" w:rsidR="000274C5" w:rsidRDefault="000274C5" w:rsidP="000274C5">
      <w:pPr>
        <w:pStyle w:val="a3"/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Approved</w:t>
      </w:r>
      <w:proofErr w:type="spellEnd"/>
      <w:r>
        <w:rPr>
          <w:color w:val="000000"/>
          <w:sz w:val="27"/>
          <w:szCs w:val="27"/>
        </w:rPr>
        <w:t>”</w:t>
      </w:r>
    </w:p>
    <w:p w14:paraId="0393B7F2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sub-faculty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meeting</w:t>
      </w:r>
      <w:proofErr w:type="spellEnd"/>
    </w:p>
    <w:p w14:paraId="55046700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“__”_____20__, </w:t>
      </w:r>
      <w:proofErr w:type="spellStart"/>
      <w:r>
        <w:rPr>
          <w:color w:val="000000"/>
          <w:sz w:val="27"/>
          <w:szCs w:val="27"/>
        </w:rPr>
        <w:t>protocol</w:t>
      </w:r>
      <w:proofErr w:type="spellEnd"/>
      <w:r>
        <w:rPr>
          <w:color w:val="000000"/>
          <w:sz w:val="27"/>
          <w:szCs w:val="27"/>
        </w:rPr>
        <w:t xml:space="preserve"> №__</w:t>
      </w:r>
    </w:p>
    <w:p w14:paraId="24F04BA9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Department</w:t>
      </w:r>
      <w:proofErr w:type="spellEnd"/>
    </w:p>
    <w:p w14:paraId="31935203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prof</w:t>
      </w:r>
      <w:proofErr w:type="spellEnd"/>
      <w:r>
        <w:rPr>
          <w:color w:val="000000"/>
          <w:sz w:val="27"/>
          <w:szCs w:val="27"/>
        </w:rPr>
        <w:t xml:space="preserve">. ________O. I. </w:t>
      </w:r>
      <w:proofErr w:type="spellStart"/>
      <w:r>
        <w:rPr>
          <w:color w:val="000000"/>
          <w:sz w:val="27"/>
          <w:szCs w:val="27"/>
        </w:rPr>
        <w:t>Smiyan</w:t>
      </w:r>
      <w:proofErr w:type="spellEnd"/>
    </w:p>
    <w:p w14:paraId="7BBDF8BB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1FC0E40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DBB91E0" w14:textId="77777777" w:rsidR="000274C5" w:rsidRPr="001619A2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Guide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Practical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Work</w:t>
      </w:r>
      <w:proofErr w:type="spellEnd"/>
    </w:p>
    <w:p w14:paraId="1FD83C68" w14:textId="77777777" w:rsidR="000274C5" w:rsidRPr="001619A2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</w:p>
    <w:p w14:paraId="45922956" w14:textId="77777777" w:rsidR="000274C5" w:rsidRPr="001619A2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English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form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education</w:t>
      </w:r>
      <w:proofErr w:type="spellEnd"/>
    </w:p>
    <w:p w14:paraId="1348B3FE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72DD264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3ED2C3B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CC6AE79" w14:textId="77777777" w:rsidR="000274C5" w:rsidRPr="001619A2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D202609" w14:textId="77777777" w:rsidR="000274C5" w:rsidRPr="001619A2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55FE516" w14:textId="77777777" w:rsidR="000274C5" w:rsidRPr="001619A2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Topic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 “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An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emergency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medical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conditions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and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differential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diagnosis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children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.”</w:t>
      </w:r>
    </w:p>
    <w:p w14:paraId="6AE45136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40C64C0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A81F562" w14:textId="77777777" w:rsidR="000274C5" w:rsidRPr="001619A2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6AFB66C" w14:textId="77777777" w:rsidR="000274C5" w:rsidRPr="001619A2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</w:t>
      </w:r>
    </w:p>
    <w:p w14:paraId="7DF636F4" w14:textId="77777777" w:rsidR="000274C5" w:rsidRPr="001619A2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’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</w:p>
    <w:p w14:paraId="69A73A28" w14:textId="77777777" w:rsidR="000274C5" w:rsidRPr="001619A2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Duration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lesson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 w:eastAsia="uk-UA"/>
        </w:rPr>
        <w:t>4 hours</w:t>
      </w:r>
    </w:p>
    <w:p w14:paraId="4F6EF2C3" w14:textId="77777777" w:rsidR="000274C5" w:rsidRPr="001619A2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theme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uk-UA"/>
        </w:rPr>
        <w:t>urgency</w:t>
      </w:r>
      <w:proofErr w:type="spellEnd"/>
    </w:p>
    <w:p w14:paraId="6E6401B2" w14:textId="77777777" w:rsidR="000274C5" w:rsidRPr="001619A2" w:rsidRDefault="000274C5" w:rsidP="00027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occupy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third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place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structure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infectious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morbidity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after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ARVI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intestinal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Successes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powerful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stimulus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decision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questions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pathogenesis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prophylaxis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positions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important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understanding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variety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variants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correct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estimation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clinic-laboratory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dates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establishment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final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subsequent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tactic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A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other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infectious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somatic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very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actually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 </w:t>
      </w:r>
    </w:p>
    <w:p w14:paraId="0DA20839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aim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study</w:t>
      </w:r>
      <w:proofErr w:type="spellEnd"/>
    </w:p>
    <w:p w14:paraId="1C221E3E" w14:textId="77777777" w:rsidR="000274C5" w:rsidRPr="001619A2" w:rsidRDefault="000274C5" w:rsidP="00027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Purpose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employment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teach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basis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anamnesis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illness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epidanamnesis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clinic-laboratory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dates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conduct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jaundices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other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time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development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emergency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conditions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3EEF874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1BE625D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>Basic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>level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>:</w:t>
      </w:r>
    </w:p>
    <w:p w14:paraId="5FD07D06" w14:textId="77777777" w:rsidR="000274C5" w:rsidRPr="001619A2" w:rsidRDefault="000274C5" w:rsidP="000274C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know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how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ask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complaints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history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life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history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Propedeutic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pediatrics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</w:t>
      </w:r>
    </w:p>
    <w:p w14:paraId="5C5936F4" w14:textId="77777777" w:rsidR="000274C5" w:rsidRPr="001619A2" w:rsidRDefault="000274C5" w:rsidP="000274C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perform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examination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Propedeutic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pediatrics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14:paraId="659E1E6F" w14:textId="77777777" w:rsidR="000274C5" w:rsidRPr="001619A2" w:rsidRDefault="000274C5" w:rsidP="000274C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know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microbiology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pathophysiology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pathomorphology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microbiology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pathophysiology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pathomorphology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14:paraId="7E026276" w14:textId="77777777" w:rsidR="000274C5" w:rsidRPr="001619A2" w:rsidRDefault="000274C5" w:rsidP="000274C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after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laboratory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examination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propedeutic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pediatrics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microbiology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pathophysiology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biochemistry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14:paraId="3C88366A" w14:textId="77777777" w:rsidR="000274C5" w:rsidRPr="001619A2" w:rsidRDefault="000274C5" w:rsidP="000274C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give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pathogenetical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symptomatical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pharmacology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14:paraId="509C4990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6BEF6FA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A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must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know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</w:p>
    <w:p w14:paraId="37158A3F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     1.     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features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periods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depending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06559EB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2.        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-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icteric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period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B376DB4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3.        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icteric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period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8786A5A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4.        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jaundices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 </w:t>
      </w:r>
    </w:p>
    <w:p w14:paraId="3E950857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5.        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signs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emergency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conditions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principles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66DBF01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A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must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be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able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6B457B8D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     1.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adhere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basic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rules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work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near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sick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3A1C988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2.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collect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anamnesis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0BD433E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3.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collect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directed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epidemiology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anamnesis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7C97D64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4.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examination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find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out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syndromes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7DC0CF7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5.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2FEA3CF1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6.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work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out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plan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examination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biochemical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serum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researches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able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them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estimate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clarification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4830C1E4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7.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conduct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accompanied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jaundice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118B2797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8.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emergency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conditions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  </w:t>
      </w:r>
    </w:p>
    <w:p w14:paraId="227A8494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Educate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aims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question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deontology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during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work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13CE87F" w14:textId="77777777" w:rsid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</w:t>
      </w:r>
    </w:p>
    <w:p w14:paraId="28B03BF6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BF90E75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Interdisciplinary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 </w:t>
      </w:r>
      <w:proofErr w:type="spellStart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integration</w:t>
      </w:r>
      <w:proofErr w:type="spellEnd"/>
      <w:r w:rsidRPr="001619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</w:p>
    <w:p w14:paraId="6CAC59EB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A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must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know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2B028E26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1.        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Laboratory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methods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jaundice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1C14125C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2.        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Laboratory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methods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serum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biochemical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14:paraId="491122FF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3.        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Semiotics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liver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17866BB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4.        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Physiopathology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liver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metabolic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protective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functions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liver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produces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excretes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bile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14:paraId="7309E275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A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must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able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5D418A21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1.     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conduct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inspection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sick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syndrome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jaundice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65CF5EC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2.  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appoint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laboratory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examination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 a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jaundice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275321B9" w14:textId="77777777" w:rsidR="000274C5" w:rsidRPr="001619A2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3.        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estimate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information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laboratory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researches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global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analysis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blood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urine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biochemical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indexes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blood</w:t>
      </w:r>
      <w:proofErr w:type="spellEnd"/>
      <w:r w:rsidRPr="001619A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14:paraId="3B417885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9B956A3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363DA0A1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L. V. </w:t>
      </w:r>
      <w:proofErr w:type="spellStart"/>
      <w:r>
        <w:rPr>
          <w:rFonts w:ascii="Times New Roman" w:hAnsi="Times New Roman" w:cs="Times New Roman"/>
          <w:sz w:val="28"/>
          <w:szCs w:val="28"/>
        </w:rPr>
        <w:t>Pipa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4-th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Kyiv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AUS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240 p. + Гриф МОЗ. </w:t>
      </w:r>
    </w:p>
    <w:p w14:paraId="75480C2A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Manual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Children's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Infectious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= Дитячі інфекційні хвороби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/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Fedortsiv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L.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H. A.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Pavlyshyn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M.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Horishnyi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Vinnitsia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2020. — 440 p.</w:t>
      </w:r>
    </w:p>
    <w:p w14:paraId="680792A1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Infant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Nutrition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(0–23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months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)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recommendations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/ O.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Katilov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A.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Varzar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’,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Belousova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Vinnytsia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2019. — 64 p.</w:t>
      </w:r>
    </w:p>
    <w:p w14:paraId="05910F92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290F08CA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Additional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40D1026D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20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2019 Nelson's Pediatric Antimicrobial Therapy, 25th Edition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By John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Nelson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MDEdited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John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Bradley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Elizabeth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Barnett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Joseph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Cantey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|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2018.- 331 p. </w:t>
      </w:r>
      <w:hyperlink r:id="rId21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https://reader.aappublications.org/2019-nelsons-pediatric-antimicrobial-therapy-25th-edition/1</w:t>
        </w:r>
      </w:hyperlink>
    </w:p>
    <w:p w14:paraId="2D56EFA8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2017URL  </w:t>
      </w:r>
      <w:hyperlink r:id="rId22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http://www.who.int/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monitoring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surveillance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burden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</w:p>
    <w:p w14:paraId="7B34D49F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2021: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32-d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>
        <w:rPr>
          <w:rFonts w:ascii="Times New Roman" w:hAnsi="Times New Roman" w:cs="Times New Roman"/>
          <w:sz w:val="28"/>
          <w:szCs w:val="28"/>
        </w:rPr>
        <w:t>Kimberlin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MD FAAP, </w:t>
      </w: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Barnett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M.D.,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- 1100 p.</w:t>
      </w:r>
    </w:p>
    <w:p w14:paraId="34CDDABD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V.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Pokrovsky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- 3rd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</w:t>
      </w:r>
      <w:proofErr w:type="spellEnd"/>
      <w:r>
        <w:rPr>
          <w:rFonts w:ascii="Times New Roman" w:hAnsi="Times New Roman" w:cs="Times New Roman"/>
          <w:sz w:val="28"/>
          <w:szCs w:val="28"/>
        </w:rPr>
        <w:t>. - M .: GEOTAR-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.- 1008 p.</w:t>
      </w:r>
    </w:p>
    <w:p w14:paraId="584D4B9E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285AC6C4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Інформаційні ресурси в Інтернеті</w:t>
      </w:r>
    </w:p>
    <w:p w14:paraId="3D8802ED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https://moz.gov.ua/ Міністерство охорони здоров’я України</w:t>
      </w:r>
    </w:p>
    <w:p w14:paraId="25E52101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https://www.cdc.gov/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</w:p>
    <w:p w14:paraId="622FF436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https://www.who.int/wer/en/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</w:p>
    <w:p w14:paraId="64B89514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183C1BD3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https://pubmed.ncbi.nlm.nih.gov/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PubMed</w:t>
      </w:r>
      <w:proofErr w:type="spellEnd"/>
    </w:p>
    <w:p w14:paraId="55043548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1D7CFDE0" w14:textId="77777777" w:rsidR="000274C5" w:rsidRDefault="000274C5" w:rsidP="000274C5">
      <w:r>
        <w:rPr>
          <w:rFonts w:ascii="Times New Roman" w:hAnsi="Times New Roman" w:cs="Times New Roman"/>
          <w:sz w:val="28"/>
          <w:szCs w:val="28"/>
        </w:rPr>
        <w:t xml:space="preserve">7. https://www.nlm.nih.gov/ U. S.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</w:p>
    <w:p w14:paraId="5F24315F" w14:textId="77777777" w:rsidR="000274C5" w:rsidRDefault="000274C5" w:rsidP="000274C5"/>
    <w:p w14:paraId="360B9AF8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Sumy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State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University</w:t>
      </w:r>
      <w:proofErr w:type="spellEnd"/>
    </w:p>
    <w:p w14:paraId="7644EBAA" w14:textId="77777777" w:rsidR="000274C5" w:rsidRDefault="000274C5" w:rsidP="000274C5">
      <w:pPr>
        <w:pStyle w:val="a3"/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Academic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and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Research</w:t>
      </w:r>
      <w:r>
        <w:rPr>
          <w:b/>
          <w:bCs/>
        </w:rPr>
        <w:t>Medical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Institute</w:t>
      </w:r>
      <w:proofErr w:type="spellEnd"/>
      <w:r>
        <w:rPr>
          <w:b/>
          <w:bCs/>
        </w:rPr>
        <w:t xml:space="preserve"> </w:t>
      </w:r>
    </w:p>
    <w:p w14:paraId="4D11D537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  <w:lang w:val="en-GB"/>
        </w:rPr>
      </w:pPr>
      <w:proofErr w:type="spellStart"/>
      <w:r>
        <w:rPr>
          <w:rStyle w:val="a5"/>
          <w:color w:val="000000"/>
          <w:sz w:val="27"/>
          <w:szCs w:val="27"/>
        </w:rPr>
        <w:t>Department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of</w:t>
      </w:r>
      <w:proofErr w:type="spellEnd"/>
      <w:r>
        <w:rPr>
          <w:rStyle w:val="a5"/>
          <w:color w:val="000000"/>
          <w:sz w:val="27"/>
          <w:szCs w:val="27"/>
        </w:rPr>
        <w:t xml:space="preserve"> P</w:t>
      </w:r>
      <w:r>
        <w:rPr>
          <w:rStyle w:val="a5"/>
          <w:color w:val="000000"/>
          <w:sz w:val="27"/>
          <w:szCs w:val="27"/>
          <w:lang w:val="en-GB"/>
        </w:rPr>
        <w:t>a</w:t>
      </w:r>
      <w:proofErr w:type="spellStart"/>
      <w:r>
        <w:rPr>
          <w:rStyle w:val="a5"/>
          <w:color w:val="000000"/>
          <w:sz w:val="27"/>
          <w:szCs w:val="27"/>
        </w:rPr>
        <w:t>ediatric</w:t>
      </w:r>
      <w:proofErr w:type="spellEnd"/>
      <w:r>
        <w:rPr>
          <w:rStyle w:val="a5"/>
          <w:color w:val="000000"/>
          <w:sz w:val="27"/>
          <w:szCs w:val="27"/>
          <w:lang w:val="en-GB"/>
        </w:rPr>
        <w:t>s</w:t>
      </w:r>
    </w:p>
    <w:p w14:paraId="402D6D95" w14:textId="77777777" w:rsidR="000274C5" w:rsidRDefault="000274C5" w:rsidP="000274C5">
      <w:pPr>
        <w:pStyle w:val="a3"/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Approved</w:t>
      </w:r>
      <w:proofErr w:type="spellEnd"/>
      <w:r>
        <w:rPr>
          <w:color w:val="000000"/>
          <w:sz w:val="27"/>
          <w:szCs w:val="27"/>
        </w:rPr>
        <w:t>”</w:t>
      </w:r>
    </w:p>
    <w:p w14:paraId="29D1B55D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sub-faculty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meeting</w:t>
      </w:r>
      <w:proofErr w:type="spellEnd"/>
    </w:p>
    <w:p w14:paraId="6D276828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“__”_____20__, </w:t>
      </w:r>
      <w:proofErr w:type="spellStart"/>
      <w:r>
        <w:rPr>
          <w:color w:val="000000"/>
          <w:sz w:val="27"/>
          <w:szCs w:val="27"/>
        </w:rPr>
        <w:t>protocol</w:t>
      </w:r>
      <w:proofErr w:type="spellEnd"/>
      <w:r>
        <w:rPr>
          <w:color w:val="000000"/>
          <w:sz w:val="27"/>
          <w:szCs w:val="27"/>
        </w:rPr>
        <w:t xml:space="preserve"> №__</w:t>
      </w:r>
    </w:p>
    <w:p w14:paraId="1BD3A94A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Department</w:t>
      </w:r>
      <w:proofErr w:type="spellEnd"/>
    </w:p>
    <w:p w14:paraId="22123EF2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prof</w:t>
      </w:r>
      <w:proofErr w:type="spellEnd"/>
      <w:r>
        <w:rPr>
          <w:color w:val="000000"/>
          <w:sz w:val="27"/>
          <w:szCs w:val="27"/>
        </w:rPr>
        <w:t xml:space="preserve">. ________O. I. </w:t>
      </w:r>
      <w:proofErr w:type="spellStart"/>
      <w:r>
        <w:rPr>
          <w:color w:val="000000"/>
          <w:sz w:val="27"/>
          <w:szCs w:val="27"/>
        </w:rPr>
        <w:t>Smiyan</w:t>
      </w:r>
      <w:proofErr w:type="spellEnd"/>
    </w:p>
    <w:p w14:paraId="31059332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DECB15E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C5D3293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Guide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Practical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Work</w:t>
      </w:r>
      <w:proofErr w:type="spellEnd"/>
    </w:p>
    <w:p w14:paraId="5E69F98F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</w:p>
    <w:p w14:paraId="2297B9B8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English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form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education</w:t>
      </w:r>
      <w:proofErr w:type="spellEnd"/>
    </w:p>
    <w:p w14:paraId="31BC885C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8C7F3F6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9E6E33C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9A8377C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5655CD9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Topic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 “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Influenza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acute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respiratory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viral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infections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br/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Differential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diagnostic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Urgent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conditions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”.</w:t>
      </w:r>
    </w:p>
    <w:p w14:paraId="2CA7D1A4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D224E21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81C21C0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</w:t>
      </w:r>
    </w:p>
    <w:p w14:paraId="1A47B3D2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’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</w:p>
    <w:p w14:paraId="4BCA3670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Duration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lesson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 w:eastAsia="uk-UA"/>
        </w:rPr>
        <w:t>4 hours</w:t>
      </w:r>
    </w:p>
    <w:p w14:paraId="2797348A" w14:textId="77777777" w:rsidR="000274C5" w:rsidRPr="00D95E6E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EC76168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71F0B35C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            I.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theme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urgency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</w:p>
    <w:p w14:paraId="3A1DD5DF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Acute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respiratory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viral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infections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(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ARVIs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most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infectious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illnesses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general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population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Synonym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ARVI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Upper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Respiratory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Tract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(URTI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URI). ARVI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leading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reasons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people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missing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work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school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represent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leading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office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setting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Separately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ARVIs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rarely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permanent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death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although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ARVIs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serve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gateway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adjacent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structures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resulting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otitis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bronchitis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bronchiolitis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pneumonia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sepsis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meningitis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intracranial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abscess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other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Serious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result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clinically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significant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morbidity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rare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deaths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25A292D2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Influenza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Flu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respiratory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(ARVI),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characterized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expressed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intoxication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affection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upper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respiratory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tracts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first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foremost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trachea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Influenza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viruses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also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pandemics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during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rates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illness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death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influenza-related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increase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dramatically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worldwide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Influenza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viruses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cause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among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groups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Rates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highest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among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rates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serious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illness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death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highest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among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persons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aged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&gt;65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years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persons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age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have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conditions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place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them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increased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risk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influenza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8E74EB7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>Basic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>level</w:t>
      </w:r>
      <w:proofErr w:type="spellEnd"/>
    </w:p>
    <w:p w14:paraId="0CC3A6D0" w14:textId="77777777" w:rsidR="000274C5" w:rsidRPr="00D95E6E" w:rsidRDefault="000274C5" w:rsidP="000274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know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how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ask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complaints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history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life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propedeutic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pediatrics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].</w:t>
      </w:r>
    </w:p>
    <w:p w14:paraId="48E3355B" w14:textId="77777777" w:rsidR="000274C5" w:rsidRPr="00D95E6E" w:rsidRDefault="000274C5" w:rsidP="000274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perform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examination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propedeutic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pediatrics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].</w:t>
      </w:r>
    </w:p>
    <w:p w14:paraId="4F82BBF3" w14:textId="77777777" w:rsidR="000274C5" w:rsidRPr="00D95E6E" w:rsidRDefault="000274C5" w:rsidP="000274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know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microbiology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pathophysiology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pathomorphology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features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Influenza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upper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respiratory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whooping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cough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measles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chickenpox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Microbiology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pathophysiology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pathomorphology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infectious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].</w:t>
      </w:r>
    </w:p>
    <w:p w14:paraId="65713596" w14:textId="77777777" w:rsidR="000274C5" w:rsidRPr="00D95E6E" w:rsidRDefault="000274C5" w:rsidP="000274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croup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syndrome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after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laboratory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instrumental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examination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sick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person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propedeutic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pediatrics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microbiology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pathophysiology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].</w:t>
      </w:r>
    </w:p>
    <w:p w14:paraId="4321B34D" w14:textId="77777777" w:rsidR="000274C5" w:rsidRPr="00D95E6E" w:rsidRDefault="000274C5" w:rsidP="000274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give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pathogenetical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symptomatical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croup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syndrome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pharmacology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].</w:t>
      </w:r>
    </w:p>
    <w:p w14:paraId="7EE87BD1" w14:textId="77777777" w:rsidR="000274C5" w:rsidRPr="00D95E6E" w:rsidRDefault="000274C5" w:rsidP="000274C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complicated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croup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syndrome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7E301E1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ACBDF72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 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Primary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aims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study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</w:p>
    <w:p w14:paraId="1A47CF90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teach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major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methods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acute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respiratory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4FF2952A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A </w:t>
      </w:r>
      <w:proofErr w:type="spellStart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student</w:t>
      </w:r>
      <w:proofErr w:type="spellEnd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should</w:t>
      </w:r>
      <w:proofErr w:type="spellEnd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know</w:t>
      </w:r>
      <w:proofErr w:type="spellEnd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:</w:t>
      </w:r>
    </w:p>
    <w:p w14:paraId="28513B89" w14:textId="77777777" w:rsidR="000274C5" w:rsidRPr="00D95E6E" w:rsidRDefault="000274C5" w:rsidP="000274C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Etiological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factors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upper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respiratory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tract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influenza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incl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.).</w:t>
      </w:r>
    </w:p>
    <w:p w14:paraId="4F65B0FD" w14:textId="77777777" w:rsidR="000274C5" w:rsidRPr="00D95E6E" w:rsidRDefault="000274C5" w:rsidP="000274C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Syndromes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–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manifestation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ARVIs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rhinitis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pharyngitis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laryngitis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laryngotracheitis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bronchitis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bronchiolitis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14:paraId="0B43B8EC" w14:textId="77777777" w:rsidR="000274C5" w:rsidRPr="00D95E6E" w:rsidRDefault="000274C5" w:rsidP="000274C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Pathogenesis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manifestations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ARVIs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4019F580" w14:textId="77777777" w:rsidR="000274C5" w:rsidRPr="00D95E6E" w:rsidRDefault="000274C5" w:rsidP="000274C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Common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ARVIs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EEBF914" w14:textId="77777777" w:rsidR="000274C5" w:rsidRPr="00D95E6E" w:rsidRDefault="000274C5" w:rsidP="000274C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ARVI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its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DBF5C56" w14:textId="77777777" w:rsidR="000274C5" w:rsidRPr="00D95E6E" w:rsidRDefault="000274C5" w:rsidP="000274C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ARVIs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influenza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1465AE9" w14:textId="77777777" w:rsidR="000274C5" w:rsidRPr="00D95E6E" w:rsidRDefault="000274C5" w:rsidP="000274C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Principles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prophylaxis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prophylaxis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Vaccination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31A664C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A </w:t>
      </w:r>
      <w:proofErr w:type="spellStart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student</w:t>
      </w:r>
      <w:proofErr w:type="spellEnd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should</w:t>
      </w:r>
      <w:proofErr w:type="spellEnd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be</w:t>
      </w:r>
      <w:proofErr w:type="spellEnd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able</w:t>
      </w:r>
      <w:proofErr w:type="spellEnd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:</w:t>
      </w:r>
    </w:p>
    <w:p w14:paraId="56D360A7" w14:textId="77777777" w:rsidR="000274C5" w:rsidRPr="00D95E6E" w:rsidRDefault="000274C5" w:rsidP="000274C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Perform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diagnostic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options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ARVIs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62FC801" w14:textId="77777777" w:rsidR="000274C5" w:rsidRPr="00D95E6E" w:rsidRDefault="000274C5" w:rsidP="000274C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Make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differential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2187FF7" w14:textId="77777777" w:rsidR="000274C5" w:rsidRPr="00D95E6E" w:rsidRDefault="000274C5" w:rsidP="000274C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Interpret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data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laboratory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studies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0F20A03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5076E27D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Educative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aims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study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</w:p>
    <w:p w14:paraId="7BDBC799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facilitate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398531E4" w14:textId="77777777" w:rsidR="000274C5" w:rsidRPr="00D95E6E" w:rsidRDefault="000274C5" w:rsidP="000274C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formation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deontology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concepts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practical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skills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related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ARVIs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45D7D4AA" w14:textId="77777777" w:rsidR="000274C5" w:rsidRPr="00D95E6E" w:rsidRDefault="000274C5" w:rsidP="000274C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acquire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skills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psychological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contact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establishment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creation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trusting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relations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between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doctor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parents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40659A0" w14:textId="77777777" w:rsidR="000274C5" w:rsidRPr="00D95E6E" w:rsidRDefault="000274C5" w:rsidP="000274C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development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responsibility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sense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timeliness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completeness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patient’s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investigation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2A8F6C4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Student’s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practical</w:t>
      </w:r>
      <w:proofErr w:type="spellEnd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activities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270F740D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 I.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perform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16E3EF11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      1.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Ask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complaints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anamnesis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life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history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41572F93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 2.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Examine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patients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find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features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</w:p>
    <w:p w14:paraId="48C8F06B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      3.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Make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due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laboratory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dates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FBC26CA" w14:textId="77777777" w:rsidR="000274C5" w:rsidRPr="00D95E6E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 II 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Provide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croup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syndrome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prevention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complicated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croup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syndrome</w:t>
      </w:r>
      <w:proofErr w:type="spellEnd"/>
      <w:r w:rsidRPr="00D95E6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028FF21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FD07678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0B5DBF80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L. V. </w:t>
      </w:r>
      <w:proofErr w:type="spellStart"/>
      <w:r>
        <w:rPr>
          <w:rFonts w:ascii="Times New Roman" w:hAnsi="Times New Roman" w:cs="Times New Roman"/>
          <w:sz w:val="28"/>
          <w:szCs w:val="28"/>
        </w:rPr>
        <w:t>Pipa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4-th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Kyiv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AUS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240 p. + Гриф МОЗ. </w:t>
      </w:r>
    </w:p>
    <w:p w14:paraId="2688462D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Manual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Children's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Infectious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= Дитячі інфекційні хвороби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/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Fedortsiv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L.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H. A.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Pavlyshyn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M.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Horishnyi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Vinnitsia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2020. — 440 p.</w:t>
      </w:r>
    </w:p>
    <w:p w14:paraId="54F8FA6C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Infant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Nutrition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(0–23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months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)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recommendations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/ O.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Katilov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A.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Varzar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’,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Belousova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Vinnytsia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2019. — 64 p.</w:t>
      </w:r>
    </w:p>
    <w:p w14:paraId="6EABE569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538CE7BA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Additional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5FA2AAB4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23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2019 Nelson's Pediatric Antimicrobial Therapy, 25th Edition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By John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Nelson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MDEdited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John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Bradley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Elizabeth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Barnett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Joseph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Cantey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|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2018.- 331 p. </w:t>
      </w:r>
      <w:hyperlink r:id="rId24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https://reader.aappublications.org/2019-nelsons-pediatric-antimicrobial-therapy-25th-edition/1</w:t>
        </w:r>
      </w:hyperlink>
    </w:p>
    <w:p w14:paraId="7E7B96F3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2017URL  </w:t>
      </w:r>
      <w:hyperlink r:id="rId25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http://www.who.int/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monitoring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surveillance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burden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</w:p>
    <w:p w14:paraId="665AE721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2021: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32-d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>
        <w:rPr>
          <w:rFonts w:ascii="Times New Roman" w:hAnsi="Times New Roman" w:cs="Times New Roman"/>
          <w:sz w:val="28"/>
          <w:szCs w:val="28"/>
        </w:rPr>
        <w:t>Kimberlin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MD FAAP, </w:t>
      </w: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Barnett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M.D.,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- 1100 p.</w:t>
      </w:r>
    </w:p>
    <w:p w14:paraId="4861CAC2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V.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Pokrovsky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- 3rd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</w:t>
      </w:r>
      <w:proofErr w:type="spellEnd"/>
      <w:r>
        <w:rPr>
          <w:rFonts w:ascii="Times New Roman" w:hAnsi="Times New Roman" w:cs="Times New Roman"/>
          <w:sz w:val="28"/>
          <w:szCs w:val="28"/>
        </w:rPr>
        <w:t>. - M .: GEOTAR-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.- 1008 p.</w:t>
      </w:r>
    </w:p>
    <w:p w14:paraId="6AAC5249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6FDDA43E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Інформаційні ресурси в Інтернеті</w:t>
      </w:r>
    </w:p>
    <w:p w14:paraId="24F2C3AE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https://moz.gov.ua/ Міністерство охорони здоров’я України</w:t>
      </w:r>
    </w:p>
    <w:p w14:paraId="1049A615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https://www.cdc.gov/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</w:p>
    <w:p w14:paraId="74752C1F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https://www.who.int/wer/en/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</w:p>
    <w:p w14:paraId="4E2A9FD1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5441E6D2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https://pubmed.ncbi.nlm.nih.gov/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PubMed</w:t>
      </w:r>
      <w:proofErr w:type="spellEnd"/>
    </w:p>
    <w:p w14:paraId="7F40F494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79F3E05A" w14:textId="77777777" w:rsidR="000274C5" w:rsidRDefault="000274C5" w:rsidP="000274C5">
      <w:r>
        <w:rPr>
          <w:rFonts w:ascii="Times New Roman" w:hAnsi="Times New Roman" w:cs="Times New Roman"/>
          <w:sz w:val="28"/>
          <w:szCs w:val="28"/>
        </w:rPr>
        <w:t xml:space="preserve">7. https://www.nlm.nih.gov/ U. S.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</w:p>
    <w:p w14:paraId="1BF2D003" w14:textId="77777777" w:rsidR="000274C5" w:rsidRDefault="000274C5" w:rsidP="000274C5"/>
    <w:p w14:paraId="12AA0799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rStyle w:val="a5"/>
          <w:color w:val="000000"/>
          <w:sz w:val="27"/>
          <w:szCs w:val="27"/>
        </w:rPr>
        <w:t>Sumy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State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University</w:t>
      </w:r>
      <w:proofErr w:type="spellEnd"/>
    </w:p>
    <w:p w14:paraId="1FF22F35" w14:textId="77777777" w:rsidR="000274C5" w:rsidRDefault="000274C5" w:rsidP="000274C5">
      <w:pPr>
        <w:pStyle w:val="a3"/>
        <w:jc w:val="center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Academic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and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Research</w:t>
      </w:r>
      <w:r>
        <w:rPr>
          <w:b/>
          <w:bCs/>
        </w:rPr>
        <w:t>Medical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Institute</w:t>
      </w:r>
      <w:proofErr w:type="spellEnd"/>
      <w:r>
        <w:rPr>
          <w:b/>
          <w:bCs/>
        </w:rPr>
        <w:t xml:space="preserve"> </w:t>
      </w:r>
    </w:p>
    <w:p w14:paraId="2909C7B1" w14:textId="77777777" w:rsidR="000274C5" w:rsidRDefault="000274C5" w:rsidP="000274C5">
      <w:pPr>
        <w:pStyle w:val="a3"/>
        <w:jc w:val="center"/>
        <w:rPr>
          <w:color w:val="000000"/>
          <w:sz w:val="27"/>
          <w:szCs w:val="27"/>
          <w:lang w:val="en-GB"/>
        </w:rPr>
      </w:pPr>
      <w:proofErr w:type="spellStart"/>
      <w:r>
        <w:rPr>
          <w:rStyle w:val="a5"/>
          <w:color w:val="000000"/>
          <w:sz w:val="27"/>
          <w:szCs w:val="27"/>
        </w:rPr>
        <w:t>Department</w:t>
      </w:r>
      <w:proofErr w:type="spellEnd"/>
      <w:r>
        <w:rPr>
          <w:rStyle w:val="a5"/>
          <w:color w:val="000000"/>
          <w:sz w:val="27"/>
          <w:szCs w:val="27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of</w:t>
      </w:r>
      <w:proofErr w:type="spellEnd"/>
      <w:r>
        <w:rPr>
          <w:rStyle w:val="a5"/>
          <w:color w:val="000000"/>
          <w:sz w:val="27"/>
          <w:szCs w:val="27"/>
        </w:rPr>
        <w:t xml:space="preserve"> P</w:t>
      </w:r>
      <w:r>
        <w:rPr>
          <w:rStyle w:val="a5"/>
          <w:color w:val="000000"/>
          <w:sz w:val="27"/>
          <w:szCs w:val="27"/>
          <w:lang w:val="en-GB"/>
        </w:rPr>
        <w:t>a</w:t>
      </w:r>
      <w:proofErr w:type="spellStart"/>
      <w:r>
        <w:rPr>
          <w:rStyle w:val="a5"/>
          <w:color w:val="000000"/>
          <w:sz w:val="27"/>
          <w:szCs w:val="27"/>
        </w:rPr>
        <w:t>ediatric</w:t>
      </w:r>
      <w:proofErr w:type="spellEnd"/>
      <w:r>
        <w:rPr>
          <w:rStyle w:val="a5"/>
          <w:color w:val="000000"/>
          <w:sz w:val="27"/>
          <w:szCs w:val="27"/>
          <w:lang w:val="en-GB"/>
        </w:rPr>
        <w:t>s</w:t>
      </w:r>
    </w:p>
    <w:p w14:paraId="773E970E" w14:textId="77777777" w:rsidR="000274C5" w:rsidRDefault="000274C5" w:rsidP="000274C5">
      <w:pPr>
        <w:pStyle w:val="a3"/>
        <w:rPr>
          <w:color w:val="000000"/>
          <w:sz w:val="27"/>
          <w:szCs w:val="27"/>
          <w:lang w:val="en-GB"/>
        </w:rPr>
      </w:pPr>
      <w:r>
        <w:rPr>
          <w:color w:val="000000"/>
          <w:sz w:val="27"/>
          <w:szCs w:val="27"/>
        </w:rPr>
        <w:t>“</w:t>
      </w:r>
      <w:proofErr w:type="spellStart"/>
      <w:r>
        <w:rPr>
          <w:color w:val="000000"/>
          <w:sz w:val="27"/>
          <w:szCs w:val="27"/>
        </w:rPr>
        <w:t>Approved</w:t>
      </w:r>
      <w:proofErr w:type="spellEnd"/>
      <w:r>
        <w:rPr>
          <w:color w:val="000000"/>
          <w:sz w:val="27"/>
          <w:szCs w:val="27"/>
        </w:rPr>
        <w:t>”</w:t>
      </w:r>
    </w:p>
    <w:p w14:paraId="3735F869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sub-faculty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meeting</w:t>
      </w:r>
      <w:proofErr w:type="spellEnd"/>
    </w:p>
    <w:p w14:paraId="2C87A598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“__”_____20__, </w:t>
      </w:r>
      <w:proofErr w:type="spellStart"/>
      <w:r>
        <w:rPr>
          <w:color w:val="000000"/>
          <w:sz w:val="27"/>
          <w:szCs w:val="27"/>
        </w:rPr>
        <w:t>protocol</w:t>
      </w:r>
      <w:proofErr w:type="spellEnd"/>
      <w:r>
        <w:rPr>
          <w:color w:val="000000"/>
          <w:sz w:val="27"/>
          <w:szCs w:val="27"/>
        </w:rPr>
        <w:t xml:space="preserve"> №__</w:t>
      </w:r>
    </w:p>
    <w:p w14:paraId="6AE87CB3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color w:val="000000"/>
          <w:sz w:val="27"/>
          <w:szCs w:val="27"/>
        </w:rPr>
        <w:t>Department</w:t>
      </w:r>
      <w:proofErr w:type="spellEnd"/>
    </w:p>
    <w:p w14:paraId="7404DFFA" w14:textId="77777777" w:rsidR="000274C5" w:rsidRDefault="000274C5" w:rsidP="000274C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prof</w:t>
      </w:r>
      <w:proofErr w:type="spellEnd"/>
      <w:r>
        <w:rPr>
          <w:color w:val="000000"/>
          <w:sz w:val="27"/>
          <w:szCs w:val="27"/>
        </w:rPr>
        <w:t xml:space="preserve">. ________O. I. </w:t>
      </w:r>
      <w:proofErr w:type="spellStart"/>
      <w:r>
        <w:rPr>
          <w:color w:val="000000"/>
          <w:sz w:val="27"/>
          <w:szCs w:val="27"/>
        </w:rPr>
        <w:t>Smiyan</w:t>
      </w:r>
      <w:proofErr w:type="spellEnd"/>
    </w:p>
    <w:p w14:paraId="7A116AE2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093E640E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39911B9E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Guide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Practical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Work</w:t>
      </w:r>
      <w:proofErr w:type="spellEnd"/>
    </w:p>
    <w:p w14:paraId="0EDD4E86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with</w:t>
      </w:r>
      <w:proofErr w:type="spellEnd"/>
    </w:p>
    <w:p w14:paraId="5B1A2127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English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form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education</w:t>
      </w:r>
      <w:proofErr w:type="spellEnd"/>
    </w:p>
    <w:p w14:paraId="1476B108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8724DE9" w14:textId="77777777" w:rsidR="000274C5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44239A7E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4EAAC1E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9D9B44B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Topic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 “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Immunoprophylaxis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infectious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diseases</w:t>
      </w:r>
      <w:proofErr w:type="spellEnd"/>
    </w:p>
    <w:p w14:paraId="0FE68055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infectious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diseases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Vaccination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.”</w:t>
      </w:r>
    </w:p>
    <w:p w14:paraId="18D6039D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555637E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17D6C13A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Course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6</w:t>
      </w:r>
    </w:p>
    <w:p w14:paraId="24BF897E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Foreign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Students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’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Medical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Institute</w:t>
      </w:r>
      <w:proofErr w:type="spellEnd"/>
    </w:p>
    <w:p w14:paraId="630A5BD2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Duration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lesson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 w:eastAsia="uk-UA"/>
        </w:rPr>
        <w:t>4 hours</w:t>
      </w:r>
    </w:p>
    <w:p w14:paraId="1F717835" w14:textId="77777777" w:rsidR="000274C5" w:rsidRPr="004F7C0F" w:rsidRDefault="000274C5" w:rsidP="0002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5F1D58D4" w14:textId="77777777" w:rsidR="000274C5" w:rsidRPr="004F7C0F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03E5931D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Aim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know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how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prescribe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measures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foci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different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nonspecific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according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194967B3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01BFF4B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Professional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motivation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 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Protection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referred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immunity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That’s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prophylaxis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most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potential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method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experience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shows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that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potential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risk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postimmunization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reactions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very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low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risk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’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mortality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really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overweight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them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Ambulatory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pediatrician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plays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role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prophylaxis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program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prophylaxis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prophylactic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work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ambulatory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pediatrician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D1D9BBD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3EC840B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Basic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level</w:t>
      </w:r>
      <w:proofErr w:type="spellEnd"/>
    </w:p>
    <w:p w14:paraId="1392606F" w14:textId="77777777" w:rsidR="000274C5" w:rsidRPr="004F7C0F" w:rsidRDefault="000274C5" w:rsidP="000274C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Epidemiological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peculiarities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“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controlled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”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mumps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measles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rubella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pertussis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poliomyelitis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tetanus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microbiology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].</w:t>
      </w:r>
    </w:p>
    <w:p w14:paraId="718A2BE8" w14:textId="77777777" w:rsidR="000274C5" w:rsidRPr="004F7C0F" w:rsidRDefault="000274C5" w:rsidP="000274C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].</w:t>
      </w:r>
    </w:p>
    <w:p w14:paraId="5CC35C37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4DB58A6A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>Students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 xml:space="preserve">’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>independent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>study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>program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uk-UA"/>
        </w:rPr>
        <w:t>.</w:t>
      </w:r>
    </w:p>
    <w:p w14:paraId="488BD594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1.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Objectives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for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'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independent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studies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</w:p>
    <w:p w14:paraId="378D7D23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You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should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prepare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practical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class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using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existing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textbook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lectures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attention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should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paid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following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4A06708B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418739D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immunoprophylaxis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task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management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immunological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answer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beside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separate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persons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groups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population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918362F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60E3957E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ways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immunoprophylaxis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15EAFC9C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Active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stimulation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own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antibodies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production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</w:p>
    <w:p w14:paraId="72E9AD7B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Passive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introduction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ready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antibodies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9B14C76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1CEF93F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Vaccinal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preparations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characteristic</w:t>
      </w:r>
      <w:proofErr w:type="spellEnd"/>
    </w:p>
    <w:p w14:paraId="2C3CD070" w14:textId="77777777" w:rsidR="000274C5" w:rsidRPr="004F7C0F" w:rsidRDefault="000274C5" w:rsidP="000274C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include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complete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killed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microorganisms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pertussis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typhoid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cholera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inactivated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viruses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influenza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poliomyelitis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Salk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</w:t>
      </w:r>
    </w:p>
    <w:p w14:paraId="3415178E" w14:textId="77777777" w:rsidR="000274C5" w:rsidRPr="004F7C0F" w:rsidRDefault="000274C5" w:rsidP="000274C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Anatoxins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contains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inactivated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toxin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bacteria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tetanus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</w:t>
      </w:r>
    </w:p>
    <w:p w14:paraId="28356546" w14:textId="77777777" w:rsidR="000274C5" w:rsidRPr="004F7C0F" w:rsidRDefault="000274C5" w:rsidP="000274C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alive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attenuated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viruses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measles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mumps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others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.)</w:t>
      </w:r>
    </w:p>
    <w:p w14:paraId="237AFB3C" w14:textId="77777777" w:rsidR="000274C5" w:rsidRPr="004F7C0F" w:rsidRDefault="000274C5" w:rsidP="000274C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contains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crossing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alive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microorganisms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(BCG)</w:t>
      </w:r>
    </w:p>
    <w:p w14:paraId="4004E73E" w14:textId="77777777" w:rsidR="000274C5" w:rsidRPr="004F7C0F" w:rsidRDefault="000274C5" w:rsidP="000274C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Chemical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from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fraction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killed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microorganisms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pneumococcal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meningococcal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</w:t>
      </w:r>
    </w:p>
    <w:p w14:paraId="17280314" w14:textId="77777777" w:rsidR="000274C5" w:rsidRPr="004F7C0F" w:rsidRDefault="000274C5" w:rsidP="000274C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Gene-engineering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recombinant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chemical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synthesized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influenza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</w:t>
      </w:r>
    </w:p>
    <w:p w14:paraId="750AC9AA" w14:textId="77777777" w:rsidR="000274C5" w:rsidRPr="004F7C0F" w:rsidRDefault="000274C5" w:rsidP="000274C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Associated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composition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which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enters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several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</w:t>
      </w:r>
    </w:p>
    <w:p w14:paraId="39E76FD3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EB9CF3C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Composition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vaccines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39502BFB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1.  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Active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immunizing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antigens</w:t>
      </w:r>
      <w:proofErr w:type="spellEnd"/>
    </w:p>
    <w:p w14:paraId="53B40756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2.  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Fluid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base</w:t>
      </w:r>
      <w:proofErr w:type="spellEnd"/>
    </w:p>
    <w:p w14:paraId="3C8A4F33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3.  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Preservatives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stabilizers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antibiotics</w:t>
      </w:r>
      <w:proofErr w:type="spellEnd"/>
    </w:p>
    <w:p w14:paraId="210D3304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4.  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Auxiliary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facilities</w:t>
      </w:r>
      <w:proofErr w:type="spellEnd"/>
    </w:p>
    <w:p w14:paraId="126AF1FA" w14:textId="77777777" w:rsid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BD1CF46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2B0986E6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Ways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vaccination</w:t>
      </w:r>
      <w:proofErr w:type="spellEnd"/>
    </w:p>
    <w:p w14:paraId="2788F08F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1.  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Intramuscular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(DTP, DT, DT-M,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antirhabic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meningococcal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B)</w:t>
      </w:r>
    </w:p>
    <w:p w14:paraId="4B8170F8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2.  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Subcutaneous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measles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mumps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rubella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meningococcal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A+C)</w:t>
      </w:r>
    </w:p>
    <w:p w14:paraId="3FD7BDD3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3.  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Intracutaneous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(BCG)</w:t>
      </w:r>
    </w:p>
    <w:p w14:paraId="529A186D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4.  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skin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plague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tularemia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brucellosis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</w:t>
      </w:r>
    </w:p>
    <w:p w14:paraId="7CA7E017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5.  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Peroral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poliomyelitis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</w:t>
      </w:r>
    </w:p>
    <w:p w14:paraId="4F4CD208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6.  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Intranasal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Influenza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inactivated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</w:t>
      </w:r>
    </w:p>
    <w:p w14:paraId="51226A87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305D8CEB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Aids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material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tools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 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Charts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“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”.</w:t>
      </w:r>
    </w:p>
    <w:p w14:paraId="0FF3DEFA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19BDDADD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Student’s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practical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activities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2382130C" w14:textId="77777777" w:rsidR="000274C5" w:rsidRPr="004F7C0F" w:rsidRDefault="000274C5" w:rsidP="000274C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Writing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individual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0218721" w14:textId="77777777" w:rsidR="000274C5" w:rsidRPr="004F7C0F" w:rsidRDefault="000274C5" w:rsidP="000274C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Writing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individual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case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contraindications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late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other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problems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149D9AD" w14:textId="77777777" w:rsidR="000274C5" w:rsidRPr="004F7C0F" w:rsidRDefault="000274C5" w:rsidP="000274C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Prescribe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epidemiological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measures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focus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9308FC5" w14:textId="77777777" w:rsidR="000274C5" w:rsidRPr="004F7C0F" w:rsidRDefault="000274C5" w:rsidP="000274C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Diagnosing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postimmunization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reactions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5708752C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7A83F584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Students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must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know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336ED5AB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Recommended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for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infants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3E07DFC2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Ukrainian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4F1FD8C3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DTP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characteristics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risks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contraindications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13CB8F07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MMR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characteristics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recommendations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precautions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contraindications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adverse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reactions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33ABF63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Polio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characteristics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risks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contraindications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FCCE325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Varicella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zoster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chicken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pox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characteristics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risks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contraindications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Varicella-zoster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globulin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2330CC2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B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characteristics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risks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contraindications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2B7D6B3C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Hepatitis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A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virus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characteristics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contraindications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side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effects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587A0E9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Influenza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vaccine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characteristics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risks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contraindications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 </w:t>
      </w:r>
    </w:p>
    <w:p w14:paraId="3F34C264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Normal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postimmunization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reactions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clinical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features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treatment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612558F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Еpidemiological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measures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focus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686949FB" w14:textId="77777777" w:rsidR="000274C5" w:rsidRPr="004F7C0F" w:rsidRDefault="000274C5" w:rsidP="000274C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passive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globulin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2A4805C4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811F30A" w14:textId="77777777" w:rsidR="000274C5" w:rsidRPr="004F7C0F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Student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should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be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able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to</w:t>
      </w:r>
      <w:proofErr w:type="spellEnd"/>
      <w:r w:rsidRPr="004F7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53A5A15F" w14:textId="77777777" w:rsidR="000274C5" w:rsidRPr="004F7C0F" w:rsidRDefault="000274C5" w:rsidP="000274C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Write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individual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142C9214" w14:textId="77777777" w:rsidR="000274C5" w:rsidRPr="004F7C0F" w:rsidRDefault="000274C5" w:rsidP="000274C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Write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individual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schedule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to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children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case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contraindications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untime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other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problems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CECD792" w14:textId="77777777" w:rsidR="000274C5" w:rsidRPr="004F7C0F" w:rsidRDefault="000274C5" w:rsidP="000274C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Prescribe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epidemiological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measures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focus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infection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specific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the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disease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globulin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7516A865" w14:textId="77777777" w:rsidR="000274C5" w:rsidRPr="004F7C0F" w:rsidRDefault="000274C5" w:rsidP="000274C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Diagnose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treat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prevent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of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postimmunization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reactions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complications</w:t>
      </w:r>
      <w:proofErr w:type="spellEnd"/>
      <w:r w:rsidRPr="004F7C0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014718EA" w14:textId="77777777" w:rsid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1F9383FB" w14:textId="77777777" w:rsid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93AE5C9" w14:textId="77777777" w:rsidR="000274C5" w:rsidRDefault="000274C5" w:rsidP="00027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38E3ECD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14:paraId="630C1A8F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Kramarev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O. B. </w:t>
      </w:r>
      <w:proofErr w:type="spellStart"/>
      <w:r>
        <w:rPr>
          <w:rFonts w:ascii="Times New Roman" w:hAnsi="Times New Roman" w:cs="Times New Roman"/>
          <w:sz w:val="28"/>
          <w:szCs w:val="28"/>
        </w:rPr>
        <w:t>Nadraga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L. V. </w:t>
      </w:r>
      <w:proofErr w:type="spellStart"/>
      <w:r>
        <w:rPr>
          <w:rFonts w:ascii="Times New Roman" w:hAnsi="Times New Roman" w:cs="Times New Roman"/>
          <w:sz w:val="28"/>
          <w:szCs w:val="28"/>
        </w:rPr>
        <w:t>Pipa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4-th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Kyiv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AUS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— 240 p. + Гриф МОЗ. </w:t>
      </w:r>
    </w:p>
    <w:p w14:paraId="6263C2DA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Manual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Children's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Infectious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= Дитячі інфекційні хвороби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/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Fedortsiv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L.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H. A.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Pavlyshyn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I. M.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Horishnyi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Vinnitsia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2020. — 440 p.</w:t>
      </w:r>
    </w:p>
    <w:p w14:paraId="28371C68" w14:textId="77777777" w:rsidR="000274C5" w:rsidRDefault="000274C5" w:rsidP="000274C5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Infant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Young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Child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Nutrition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(0–23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months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)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recommendations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[Текст] / O.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Katilov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A. V.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Varzar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’, O.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Belousova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Vinnytsia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Knyha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2019. — 64 p.</w:t>
      </w:r>
    </w:p>
    <w:p w14:paraId="65499B3E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53D59514" w14:textId="77777777" w:rsidR="000274C5" w:rsidRDefault="000274C5" w:rsidP="00027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Additional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:</w:t>
      </w:r>
    </w:p>
    <w:p w14:paraId="43C50E43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26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2019 Nelson's Pediatric Antimicrobial Therapy, 25th Edition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By John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Nelson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MDEdited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John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Bradley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MD,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Elizabeth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Barnett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Joseph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B.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Cantey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MD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|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2018.- 331 p. </w:t>
      </w:r>
      <w:hyperlink r:id="rId27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https://reader.aappublications.org/2019-nelsons-pediatric-antimicrobial-therapy-25th-edition/1</w:t>
        </w:r>
      </w:hyperlink>
    </w:p>
    <w:p w14:paraId="79C0ECB0" w14:textId="77777777" w:rsidR="000274C5" w:rsidRDefault="000274C5" w:rsidP="000274C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website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Geneva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Organization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2017URL  </w:t>
      </w:r>
      <w:hyperlink r:id="rId28" w:history="1">
        <w:r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http://www.who.int/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immunization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monitoring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surveillance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burden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diphtheria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</w:t>
      </w:r>
    </w:p>
    <w:p w14:paraId="79451FA9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2021: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32-d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>
        <w:rPr>
          <w:rFonts w:ascii="Times New Roman" w:hAnsi="Times New Roman" w:cs="Times New Roman"/>
          <w:sz w:val="28"/>
          <w:szCs w:val="28"/>
        </w:rPr>
        <w:t>Kimberlin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MD FAAP, </w:t>
      </w:r>
      <w:proofErr w:type="spell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Elizabeth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Barnett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M.D.,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- 1100 p.</w:t>
      </w:r>
    </w:p>
    <w:p w14:paraId="6BDC7CD2" w14:textId="77777777" w:rsidR="000274C5" w:rsidRDefault="000274C5" w:rsidP="000274C5">
      <w:pPr>
        <w:pStyle w:val="a4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V.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Pokrovsky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N. I. </w:t>
      </w:r>
      <w:proofErr w:type="spellStart"/>
      <w:r>
        <w:rPr>
          <w:rFonts w:ascii="Times New Roman" w:hAnsi="Times New Roman" w:cs="Times New Roman"/>
          <w:sz w:val="28"/>
          <w:szCs w:val="28"/>
        </w:rPr>
        <w:t>Briko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B. K.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Danilkin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- 3rd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</w:t>
      </w:r>
      <w:proofErr w:type="spellEnd"/>
      <w:r>
        <w:rPr>
          <w:rFonts w:ascii="Times New Roman" w:hAnsi="Times New Roman" w:cs="Times New Roman"/>
          <w:sz w:val="28"/>
          <w:szCs w:val="28"/>
        </w:rPr>
        <w:t>. - M .: GEOTAR-</w:t>
      </w:r>
      <w:proofErr w:type="spellStart"/>
      <w:r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.- 1008 p.</w:t>
      </w:r>
    </w:p>
    <w:p w14:paraId="04AD69D2" w14:textId="77777777" w:rsidR="000274C5" w:rsidRDefault="000274C5" w:rsidP="000274C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14:paraId="0BC15590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Інформаційні ресурси в Інтернеті</w:t>
      </w:r>
    </w:p>
    <w:p w14:paraId="12FC389A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https://moz.gov.ua/ Міністерство охорони здоров’я України</w:t>
      </w:r>
    </w:p>
    <w:p w14:paraId="711423C4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https://www.cdc.gov/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</w:p>
    <w:p w14:paraId="2CACFC68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https://www.who.int/wer/en/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</w:p>
    <w:p w14:paraId="035BF255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796C6477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https://pubmed.ncbi.nlm.nih.gov/ </w:t>
      </w:r>
      <w:proofErr w:type="spellStart"/>
      <w:r>
        <w:rPr>
          <w:rFonts w:ascii="Times New Roman" w:hAnsi="Times New Roman" w:cs="Times New Roman"/>
          <w:sz w:val="28"/>
          <w:szCs w:val="28"/>
        </w:rPr>
        <w:t>PubMed</w:t>
      </w:r>
      <w:proofErr w:type="spellEnd"/>
    </w:p>
    <w:p w14:paraId="4E573545" w14:textId="77777777" w:rsidR="000274C5" w:rsidRDefault="000274C5" w:rsidP="00027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https://www.ecdc.europa.eu/en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02A384A4" w14:textId="77777777" w:rsidR="000274C5" w:rsidRDefault="000274C5" w:rsidP="000274C5">
      <w:r>
        <w:rPr>
          <w:rFonts w:ascii="Times New Roman" w:hAnsi="Times New Roman" w:cs="Times New Roman"/>
          <w:sz w:val="28"/>
          <w:szCs w:val="28"/>
        </w:rPr>
        <w:t xml:space="preserve">7. https://www.nlm.nih.gov/ U. S.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Medicine</w:t>
      </w:r>
      <w:proofErr w:type="spellEnd"/>
    </w:p>
    <w:p w14:paraId="5624429F" w14:textId="77777777" w:rsidR="000274C5" w:rsidRDefault="000274C5" w:rsidP="000274C5"/>
    <w:p w14:paraId="4B0AE3C0" w14:textId="77777777" w:rsidR="000274C5" w:rsidRDefault="000274C5"/>
    <w:sectPr w:rsidR="00027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E0D"/>
    <w:multiLevelType w:val="multilevel"/>
    <w:tmpl w:val="83DE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0F25"/>
    <w:multiLevelType w:val="multilevel"/>
    <w:tmpl w:val="6CC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47D56"/>
    <w:multiLevelType w:val="multilevel"/>
    <w:tmpl w:val="49E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52A61"/>
    <w:multiLevelType w:val="multilevel"/>
    <w:tmpl w:val="2B8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B52A3"/>
    <w:multiLevelType w:val="multilevel"/>
    <w:tmpl w:val="0C8A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D5941"/>
    <w:multiLevelType w:val="multilevel"/>
    <w:tmpl w:val="C6B8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34DDA"/>
    <w:multiLevelType w:val="multilevel"/>
    <w:tmpl w:val="F7CE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72E44"/>
    <w:multiLevelType w:val="multilevel"/>
    <w:tmpl w:val="46A8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43A51"/>
    <w:multiLevelType w:val="multilevel"/>
    <w:tmpl w:val="DC5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F529D"/>
    <w:multiLevelType w:val="multilevel"/>
    <w:tmpl w:val="1678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12DF9"/>
    <w:multiLevelType w:val="multilevel"/>
    <w:tmpl w:val="CE6A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C620E"/>
    <w:multiLevelType w:val="multilevel"/>
    <w:tmpl w:val="2246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A5245"/>
    <w:multiLevelType w:val="multilevel"/>
    <w:tmpl w:val="C5D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8C30F8"/>
    <w:multiLevelType w:val="multilevel"/>
    <w:tmpl w:val="CFF4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85681"/>
    <w:multiLevelType w:val="multilevel"/>
    <w:tmpl w:val="BCB2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20625"/>
    <w:multiLevelType w:val="multilevel"/>
    <w:tmpl w:val="D486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A6581"/>
    <w:multiLevelType w:val="multilevel"/>
    <w:tmpl w:val="A23E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941630"/>
    <w:multiLevelType w:val="hybridMultilevel"/>
    <w:tmpl w:val="63B6D3C6"/>
    <w:lvl w:ilvl="0" w:tplc="277C1D1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F2DCF"/>
    <w:multiLevelType w:val="multilevel"/>
    <w:tmpl w:val="120C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620A89"/>
    <w:multiLevelType w:val="multilevel"/>
    <w:tmpl w:val="9D84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C77AD"/>
    <w:multiLevelType w:val="multilevel"/>
    <w:tmpl w:val="D340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65C96"/>
    <w:multiLevelType w:val="multilevel"/>
    <w:tmpl w:val="4FB4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913ED"/>
    <w:multiLevelType w:val="multilevel"/>
    <w:tmpl w:val="416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7536E"/>
    <w:multiLevelType w:val="multilevel"/>
    <w:tmpl w:val="DDD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465FFF"/>
    <w:multiLevelType w:val="multilevel"/>
    <w:tmpl w:val="FC3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8196D"/>
    <w:multiLevelType w:val="multilevel"/>
    <w:tmpl w:val="35AC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DD5DB5"/>
    <w:multiLevelType w:val="multilevel"/>
    <w:tmpl w:val="4DEE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C22E8"/>
    <w:multiLevelType w:val="multilevel"/>
    <w:tmpl w:val="A990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D7120C"/>
    <w:multiLevelType w:val="hybridMultilevel"/>
    <w:tmpl w:val="02BAEAA0"/>
    <w:lvl w:ilvl="0" w:tplc="C1788C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61FEC"/>
    <w:multiLevelType w:val="multilevel"/>
    <w:tmpl w:val="9934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44439E"/>
    <w:multiLevelType w:val="multilevel"/>
    <w:tmpl w:val="7F52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C03558"/>
    <w:multiLevelType w:val="multilevel"/>
    <w:tmpl w:val="456E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C046E4"/>
    <w:multiLevelType w:val="multilevel"/>
    <w:tmpl w:val="D9F4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94495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118254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9774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782598">
    <w:abstractNumId w:val="15"/>
  </w:num>
  <w:num w:numId="5" w16cid:durableId="1782609854">
    <w:abstractNumId w:val="5"/>
  </w:num>
  <w:num w:numId="6" w16cid:durableId="2078162974">
    <w:abstractNumId w:val="24"/>
  </w:num>
  <w:num w:numId="7" w16cid:durableId="22368931">
    <w:abstractNumId w:val="2"/>
  </w:num>
  <w:num w:numId="8" w16cid:durableId="1889492778">
    <w:abstractNumId w:val="19"/>
  </w:num>
  <w:num w:numId="9" w16cid:durableId="135952645">
    <w:abstractNumId w:val="0"/>
  </w:num>
  <w:num w:numId="10" w16cid:durableId="1182817182">
    <w:abstractNumId w:val="6"/>
  </w:num>
  <w:num w:numId="11" w16cid:durableId="3193896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959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6506884">
    <w:abstractNumId w:val="21"/>
  </w:num>
  <w:num w:numId="14" w16cid:durableId="1412922035">
    <w:abstractNumId w:val="7"/>
  </w:num>
  <w:num w:numId="15" w16cid:durableId="27530343">
    <w:abstractNumId w:val="18"/>
  </w:num>
  <w:num w:numId="16" w16cid:durableId="1469787739">
    <w:abstractNumId w:val="4"/>
  </w:num>
  <w:num w:numId="17" w16cid:durableId="1479760963">
    <w:abstractNumId w:val="14"/>
  </w:num>
  <w:num w:numId="18" w16cid:durableId="1216240622">
    <w:abstractNumId w:val="22"/>
  </w:num>
  <w:num w:numId="19" w16cid:durableId="231620140">
    <w:abstractNumId w:val="20"/>
  </w:num>
  <w:num w:numId="20" w16cid:durableId="1556505123">
    <w:abstractNumId w:val="1"/>
  </w:num>
  <w:num w:numId="21" w16cid:durableId="509104609">
    <w:abstractNumId w:val="8"/>
  </w:num>
  <w:num w:numId="22" w16cid:durableId="1897429060">
    <w:abstractNumId w:val="23"/>
  </w:num>
  <w:num w:numId="23" w16cid:durableId="1192039452">
    <w:abstractNumId w:val="31"/>
  </w:num>
  <w:num w:numId="24" w16cid:durableId="740174446">
    <w:abstractNumId w:val="10"/>
  </w:num>
  <w:num w:numId="25" w16cid:durableId="2032994506">
    <w:abstractNumId w:val="32"/>
  </w:num>
  <w:num w:numId="26" w16cid:durableId="1460299772">
    <w:abstractNumId w:val="11"/>
  </w:num>
  <w:num w:numId="27" w16cid:durableId="1811097672">
    <w:abstractNumId w:val="13"/>
  </w:num>
  <w:num w:numId="28" w16cid:durableId="2070961378">
    <w:abstractNumId w:val="25"/>
  </w:num>
  <w:num w:numId="29" w16cid:durableId="177668569">
    <w:abstractNumId w:val="3"/>
  </w:num>
  <w:num w:numId="30" w16cid:durableId="2131625820">
    <w:abstractNumId w:val="9"/>
  </w:num>
  <w:num w:numId="31" w16cid:durableId="1553151343">
    <w:abstractNumId w:val="16"/>
  </w:num>
  <w:num w:numId="32" w16cid:durableId="707948712">
    <w:abstractNumId w:val="29"/>
  </w:num>
  <w:num w:numId="33" w16cid:durableId="628246075">
    <w:abstractNumId w:val="26"/>
  </w:num>
  <w:num w:numId="34" w16cid:durableId="420687684">
    <w:abstractNumId w:val="30"/>
  </w:num>
  <w:num w:numId="35" w16cid:durableId="985757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66"/>
    <w:rsid w:val="000274C5"/>
    <w:rsid w:val="00400366"/>
    <w:rsid w:val="00E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D378"/>
  <w15:chartTrackingRefBased/>
  <w15:docId w15:val="{3AEB1B76-F8CB-4DFC-AA4B-133504F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C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274C5"/>
    <w:pPr>
      <w:ind w:left="720"/>
      <w:contextualSpacing/>
    </w:pPr>
  </w:style>
  <w:style w:type="character" w:styleId="a5">
    <w:name w:val="Strong"/>
    <w:basedOn w:val="a0"/>
    <w:uiPriority w:val="22"/>
    <w:qFormat/>
    <w:rsid w:val="000274C5"/>
    <w:rPr>
      <w:b/>
      <w:bCs/>
    </w:rPr>
  </w:style>
  <w:style w:type="character" w:styleId="a6">
    <w:name w:val="Hyperlink"/>
    <w:basedOn w:val="a0"/>
    <w:uiPriority w:val="99"/>
    <w:semiHidden/>
    <w:unhideWhenUsed/>
    <w:rsid w:val="00027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s.aappublications.org/content/2019-nelsons-pediatric-antimicrobial-therapy-25th-edition" TargetMode="External"/><Relationship Id="rId13" Type="http://schemas.openxmlformats.org/officeDocument/2006/relationships/hyperlink" Target="http://www.who.int/" TargetMode="External"/><Relationship Id="rId18" Type="http://schemas.openxmlformats.org/officeDocument/2006/relationships/hyperlink" Target="https://reader.aappublications.org/2019-nelsons-pediatric-antimicrobial-therapy-25th-edition/1" TargetMode="External"/><Relationship Id="rId26" Type="http://schemas.openxmlformats.org/officeDocument/2006/relationships/hyperlink" Target="https://ebooks.aappublications.org/content/2019-nelsons-pediatric-antimicrobial-therapy-25th-edi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der.aappublications.org/2019-nelsons-pediatric-antimicrobial-therapy-25th-edition/1" TargetMode="External"/><Relationship Id="rId7" Type="http://schemas.openxmlformats.org/officeDocument/2006/relationships/hyperlink" Target="http://www.who.int/" TargetMode="External"/><Relationship Id="rId12" Type="http://schemas.openxmlformats.org/officeDocument/2006/relationships/hyperlink" Target="https://reader.aappublications.org/2019-nelsons-pediatric-antimicrobial-therapy-25th-edition/1" TargetMode="External"/><Relationship Id="rId17" Type="http://schemas.openxmlformats.org/officeDocument/2006/relationships/hyperlink" Target="https://ebooks.aappublications.org/content/2019-nelsons-pediatric-antimicrobial-therapy-25th-edition" TargetMode="External"/><Relationship Id="rId25" Type="http://schemas.openxmlformats.org/officeDocument/2006/relationships/hyperlink" Target="http://www.who.i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o.int/" TargetMode="External"/><Relationship Id="rId20" Type="http://schemas.openxmlformats.org/officeDocument/2006/relationships/hyperlink" Target="https://ebooks.aappublications.org/content/2019-nelsons-pediatric-antimicrobial-therapy-25th-edit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ader.aappublications.org/2019-nelsons-pediatric-antimicrobial-therapy-25th-edition/1" TargetMode="External"/><Relationship Id="rId11" Type="http://schemas.openxmlformats.org/officeDocument/2006/relationships/hyperlink" Target="https://ebooks.aappublications.org/content/2019-nelsons-pediatric-antimicrobial-therapy-25th-edition" TargetMode="External"/><Relationship Id="rId24" Type="http://schemas.openxmlformats.org/officeDocument/2006/relationships/hyperlink" Target="https://reader.aappublications.org/2019-nelsons-pediatric-antimicrobial-therapy-25th-edition/1" TargetMode="External"/><Relationship Id="rId5" Type="http://schemas.openxmlformats.org/officeDocument/2006/relationships/hyperlink" Target="https://ebooks.aappublications.org/content/2019-nelsons-pediatric-antimicrobial-therapy-25th-edition" TargetMode="External"/><Relationship Id="rId15" Type="http://schemas.openxmlformats.org/officeDocument/2006/relationships/hyperlink" Target="https://reader.aappublications.org/2019-nelsons-pediatric-antimicrobial-therapy-25th-edition/1" TargetMode="External"/><Relationship Id="rId23" Type="http://schemas.openxmlformats.org/officeDocument/2006/relationships/hyperlink" Target="https://ebooks.aappublications.org/content/2019-nelsons-pediatric-antimicrobial-therapy-25th-edition" TargetMode="External"/><Relationship Id="rId28" Type="http://schemas.openxmlformats.org/officeDocument/2006/relationships/hyperlink" Target="http://www.who.int/" TargetMode="External"/><Relationship Id="rId10" Type="http://schemas.openxmlformats.org/officeDocument/2006/relationships/hyperlink" Target="http://www.who.int/" TargetMode="External"/><Relationship Id="rId19" Type="http://schemas.openxmlformats.org/officeDocument/2006/relationships/hyperlink" Target="http://www.who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aappublications.org/2019-nelsons-pediatric-antimicrobial-therapy-25th-edition/1" TargetMode="External"/><Relationship Id="rId14" Type="http://schemas.openxmlformats.org/officeDocument/2006/relationships/hyperlink" Target="https://ebooks.aappublications.org/content/2019-nelsons-pediatric-antimicrobial-therapy-25th-edition" TargetMode="External"/><Relationship Id="rId22" Type="http://schemas.openxmlformats.org/officeDocument/2006/relationships/hyperlink" Target="http://www.who.int/" TargetMode="External"/><Relationship Id="rId27" Type="http://schemas.openxmlformats.org/officeDocument/2006/relationships/hyperlink" Target="https://reader.aappublications.org/2019-nelsons-pediatric-antimicrobial-therapy-25th-edition/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40022</Words>
  <Characters>22813</Characters>
  <Application>Microsoft Office Word</Application>
  <DocSecurity>0</DocSecurity>
  <Lines>190</Lines>
  <Paragraphs>125</Paragraphs>
  <ScaleCrop>false</ScaleCrop>
  <Company/>
  <LinksUpToDate>false</LinksUpToDate>
  <CharactersWithSpaces>62710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3</cp:revision>
  <dcterms:created xsi:type="dcterms:W3CDTF">2023-10-03T16:43:00Z</dcterms:created>
  <dcterms:modified xsi:type="dcterms:W3CDTF">2023-10-03T16:45:00Z</dcterms:modified>
</cp:coreProperties>
</file>