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271" w14:textId="587FB8C0" w:rsidR="00A35575" w:rsidRPr="00BE5B93" w:rsidRDefault="009C732B" w:rsidP="00BE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93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BE5B93" w:rsidRPr="00BE5B93">
        <w:rPr>
          <w:rFonts w:ascii="Times New Roman" w:hAnsi="Times New Roman" w:cs="Times New Roman"/>
          <w:b/>
          <w:sz w:val="24"/>
          <w:szCs w:val="24"/>
        </w:rPr>
        <w:t xml:space="preserve">рекомендованих </w:t>
      </w:r>
      <w:r w:rsidRPr="00BE5B93">
        <w:rPr>
          <w:rFonts w:ascii="Times New Roman" w:hAnsi="Times New Roman" w:cs="Times New Roman"/>
          <w:b/>
          <w:sz w:val="24"/>
          <w:szCs w:val="24"/>
        </w:rPr>
        <w:t>фахових видань</w:t>
      </w:r>
      <w:r w:rsidR="009E5596" w:rsidRPr="00BE5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6BB0C" w14:textId="77777777" w:rsidR="00BE5B93" w:rsidRPr="00BE5B93" w:rsidRDefault="00BE5B93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B93">
        <w:rPr>
          <w:rFonts w:ascii="Times New Roman" w:hAnsi="Times New Roman" w:cs="Times New Roman"/>
          <w:sz w:val="24"/>
          <w:szCs w:val="24"/>
        </w:rPr>
        <w:t>СХІДНОУКРАЇНСЬКИЙ МЕДИЧНИЙ ЖУРНАЛ</w:t>
      </w:r>
    </w:p>
    <w:p w14:paraId="2DEEBC32" w14:textId="11BEB6AE" w:rsidR="00BE5B93" w:rsidRPr="00BE5B93" w:rsidRDefault="00BE5B93" w:rsidP="00BE5B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5B93">
          <w:rPr>
            <w:rStyle w:val="a3"/>
            <w:rFonts w:ascii="Times New Roman" w:hAnsi="Times New Roman" w:cs="Times New Roman"/>
            <w:sz w:val="24"/>
            <w:szCs w:val="24"/>
          </w:rPr>
          <w:t>https://eumj.med.sumdu.edu.ua/index.php/journal</w:t>
        </w:r>
      </w:hyperlink>
    </w:p>
    <w:p w14:paraId="7B5A105D" w14:textId="4E9B112D" w:rsidR="009C732B" w:rsidRPr="00BE5B93" w:rsidRDefault="009C732B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B93">
        <w:rPr>
          <w:rFonts w:ascii="Times New Roman" w:hAnsi="Times New Roman" w:cs="Times New Roman"/>
          <w:sz w:val="24"/>
          <w:szCs w:val="24"/>
        </w:rPr>
        <w:t>СУЧАСНА ПЕДІАТРІЯ, Науково - практичний журнал</w:t>
      </w:r>
    </w:p>
    <w:p w14:paraId="72492A66" w14:textId="77777777" w:rsidR="00BE5B93" w:rsidRPr="00BE5B93" w:rsidRDefault="00000000" w:rsidP="00BE5B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732B" w:rsidRPr="00BE5B93">
          <w:rPr>
            <w:rStyle w:val="a3"/>
            <w:rFonts w:ascii="Times New Roman" w:hAnsi="Times New Roman" w:cs="Times New Roman"/>
            <w:sz w:val="24"/>
            <w:szCs w:val="24"/>
          </w:rPr>
          <w:t>https://med-expert.com.ua/journals/ua/publishing-activity-uk/sovremennaya-pediatriya-publishing-activity-uk/</w:t>
        </w:r>
      </w:hyperlink>
    </w:p>
    <w:p w14:paraId="37F40193" w14:textId="450F2D49" w:rsidR="009C732B" w:rsidRPr="00BE5B93" w:rsidRDefault="009C732B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УКРАЇНСЬКИЙ ЖУРНАЛ ПЕРИНАТОЛОГІЯ І ПЕДІАТРІЯ </w:t>
      </w:r>
    </w:p>
    <w:p w14:paraId="0776956C" w14:textId="77777777" w:rsidR="00BE5B93" w:rsidRPr="00BE5B93" w:rsidRDefault="00000000" w:rsidP="00BE5B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9C732B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https://med-expert.com.ua/journals/ua/publishing-activity-uk/ukraine-journal-perinatologiya-i-pediatriya-ua/</w:t>
        </w:r>
      </w:hyperlink>
    </w:p>
    <w:p w14:paraId="777976AF" w14:textId="2FD7DE44" w:rsidR="009C732B" w:rsidRPr="00BE5B93" w:rsidRDefault="009C732B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ПЕРИНАТОЛОГІЯ ТА ПЕДІАТРІЯ </w:t>
      </w:r>
      <w:proofErr w:type="spellStart"/>
      <w:r w:rsidRPr="00BE5B93">
        <w:rPr>
          <w:rFonts w:ascii="Times New Roman" w:hAnsi="Times New Roman" w:cs="Times New Roman"/>
          <w:bCs/>
          <w:sz w:val="24"/>
          <w:szCs w:val="24"/>
          <w:lang w:val="ru-RU"/>
        </w:rPr>
        <w:t>Науково</w:t>
      </w:r>
      <w:proofErr w:type="spellEnd"/>
      <w:r w:rsidRPr="00BE5B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Pr="00BE5B93">
        <w:rPr>
          <w:rFonts w:ascii="Times New Roman" w:hAnsi="Times New Roman" w:cs="Times New Roman"/>
          <w:bCs/>
          <w:sz w:val="24"/>
          <w:szCs w:val="24"/>
          <w:lang w:val="ru-RU"/>
        </w:rPr>
        <w:t>практичний</w:t>
      </w:r>
      <w:proofErr w:type="spellEnd"/>
      <w:r w:rsidRPr="00BE5B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журнал</w:t>
      </w:r>
    </w:p>
    <w:p w14:paraId="5D621C55" w14:textId="77777777" w:rsidR="00BE5B93" w:rsidRPr="00BE5B93" w:rsidRDefault="00000000" w:rsidP="00BE5B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9C732B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https://med-expert.com.ua/journals/ua/publishing-activity-uk/perinatologiya-i-pediatriya-publishing-activity-uk/perinatologija-ta-pediatrija-pip_04_2018/</w:t>
        </w:r>
      </w:hyperlink>
    </w:p>
    <w:p w14:paraId="38E9B0ED" w14:textId="7DEF38C7" w:rsidR="006B1C3E" w:rsidRPr="00BE5B93" w:rsidRDefault="006B1C3E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B93">
        <w:rPr>
          <w:rFonts w:ascii="Times New Roman" w:hAnsi="Times New Roman" w:cs="Times New Roman"/>
          <w:sz w:val="24"/>
          <w:szCs w:val="24"/>
          <w:lang w:val="ru-RU"/>
        </w:rPr>
        <w:t>ПЕДІАТРІЯ</w:t>
      </w:r>
      <w:r w:rsidR="00020A69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>Науково</w:t>
      </w:r>
      <w:proofErr w:type="spellEnd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>практичний</w:t>
      </w:r>
      <w:proofErr w:type="spellEnd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журнал</w:t>
      </w:r>
    </w:p>
    <w:p w14:paraId="6D77F344" w14:textId="77777777" w:rsidR="00BE5B93" w:rsidRPr="00BE5B93" w:rsidRDefault="00000000" w:rsidP="00BE5B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6B1C3E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https://health-ua.com/newspaper/tn_pediatriya/62507-tematichnij-nomer-pedatrya--5-56-2020-r</w:t>
        </w:r>
      </w:hyperlink>
    </w:p>
    <w:p w14:paraId="2F8BA6E8" w14:textId="30454BC1" w:rsidR="00020A69" w:rsidRPr="00BE5B93" w:rsidRDefault="00020A69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5B93">
        <w:rPr>
          <w:rFonts w:ascii="Times New Roman" w:hAnsi="Times New Roman" w:cs="Times New Roman"/>
          <w:sz w:val="24"/>
          <w:szCs w:val="24"/>
          <w:lang w:val="ru-RU"/>
        </w:rPr>
        <w:t>Неонатологія</w:t>
      </w:r>
      <w:proofErr w:type="spellEnd"/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E5B93">
        <w:rPr>
          <w:rFonts w:ascii="Times New Roman" w:hAnsi="Times New Roman" w:cs="Times New Roman"/>
          <w:sz w:val="24"/>
          <w:szCs w:val="24"/>
          <w:lang w:val="ru-RU"/>
        </w:rPr>
        <w:t>хірургія</w:t>
      </w:r>
      <w:proofErr w:type="spellEnd"/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та перинатальна медицина. </w:t>
      </w:r>
      <w:proofErr w:type="spellStart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>Науково</w:t>
      </w:r>
      <w:proofErr w:type="spellEnd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>практичний</w:t>
      </w:r>
      <w:proofErr w:type="spellEnd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журнал</w:t>
      </w:r>
    </w:p>
    <w:p w14:paraId="5051D947" w14:textId="77777777" w:rsidR="00BE5B93" w:rsidRPr="00BE5B93" w:rsidRDefault="00000000" w:rsidP="00BE5B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tgtFrame="_blank" w:history="1"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neonatology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bsmu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</w:hyperlink>
    </w:p>
    <w:p w14:paraId="504DE940" w14:textId="018116BC" w:rsidR="00020A69" w:rsidRPr="00BE5B93" w:rsidRDefault="00020A69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B93">
        <w:rPr>
          <w:rFonts w:ascii="Times New Roman" w:hAnsi="Times New Roman" w:cs="Times New Roman"/>
          <w:sz w:val="24"/>
          <w:szCs w:val="24"/>
        </w:rPr>
        <w:t xml:space="preserve">Здоров’я дитини </w:t>
      </w:r>
      <w:proofErr w:type="spellStart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>Науково</w:t>
      </w:r>
      <w:proofErr w:type="spellEnd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>практичний</w:t>
      </w:r>
      <w:proofErr w:type="spellEnd"/>
      <w:r w:rsidR="009C732B"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журнал</w:t>
      </w:r>
    </w:p>
    <w:p w14:paraId="6E0BB11F" w14:textId="77777777" w:rsidR="00BE5B93" w:rsidRPr="00BE5B93" w:rsidRDefault="00000000" w:rsidP="00BE5B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</w:rPr>
          <w:t>http://www.mif-ua.com/archive/zhurnal-zdorove-rebenka/numbers</w:t>
        </w:r>
      </w:hyperlink>
    </w:p>
    <w:p w14:paraId="30C97B0C" w14:textId="38213C1B" w:rsidR="00020A69" w:rsidRPr="00BE5B93" w:rsidRDefault="00020A69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B93">
        <w:rPr>
          <w:rFonts w:ascii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5B93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5B93">
        <w:rPr>
          <w:rFonts w:ascii="Times New Roman" w:hAnsi="Times New Roman" w:cs="Times New Roman"/>
          <w:sz w:val="24"/>
          <w:szCs w:val="24"/>
          <w:lang w:val="ru-RU"/>
        </w:rPr>
        <w:t>педіатрії</w:t>
      </w:r>
      <w:proofErr w:type="spellEnd"/>
      <w:r w:rsidRPr="00BE5B93">
        <w:rPr>
          <w:rFonts w:ascii="Times New Roman" w:hAnsi="Times New Roman" w:cs="Times New Roman"/>
          <w:sz w:val="24"/>
          <w:szCs w:val="24"/>
          <w:lang w:val="ru-RU"/>
        </w:rPr>
        <w:t xml:space="preserve">, акушерства та </w:t>
      </w:r>
      <w:proofErr w:type="spellStart"/>
      <w:r w:rsidRPr="00BE5B93">
        <w:rPr>
          <w:rFonts w:ascii="Times New Roman" w:hAnsi="Times New Roman" w:cs="Times New Roman"/>
          <w:sz w:val="24"/>
          <w:szCs w:val="24"/>
          <w:lang w:val="ru-RU"/>
        </w:rPr>
        <w:t>гінекології</w:t>
      </w:r>
      <w:proofErr w:type="spellEnd"/>
    </w:p>
    <w:p w14:paraId="184F6940" w14:textId="16EF4E48" w:rsidR="002B5A48" w:rsidRPr="00BE5B93" w:rsidRDefault="00000000" w:rsidP="00BE5B93">
      <w:pPr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ojs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tdmu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pit</w:t>
        </w:r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020A69" w:rsidRPr="00BE5B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pediatr</w:t>
        </w:r>
        <w:proofErr w:type="spellEnd"/>
      </w:hyperlink>
    </w:p>
    <w:p w14:paraId="4EEC8893" w14:textId="33532469" w:rsidR="00BE5B93" w:rsidRPr="00BE5B93" w:rsidRDefault="00BE5B93" w:rsidP="00BE5B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B93">
        <w:rPr>
          <w:rFonts w:ascii="Times New Roman" w:hAnsi="Times New Roman" w:cs="Times New Roman"/>
          <w:sz w:val="24"/>
          <w:szCs w:val="24"/>
        </w:rPr>
        <w:t>AMERICAN PHYSIOLOGICAL SOCIETY JOURNALS</w:t>
      </w:r>
    </w:p>
    <w:p w14:paraId="4B599AAD" w14:textId="7766B83A" w:rsidR="00BE5B93" w:rsidRPr="00BE5B93" w:rsidRDefault="00BE5B93" w:rsidP="00BE5B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E5B93">
          <w:rPr>
            <w:rStyle w:val="a3"/>
            <w:rFonts w:ascii="Times New Roman" w:hAnsi="Times New Roman" w:cs="Times New Roman"/>
            <w:sz w:val="24"/>
            <w:szCs w:val="24"/>
          </w:rPr>
          <w:t>https://journals.physiology.org/doi/full/10.1152/physrev.00040.2018</w:t>
        </w:r>
      </w:hyperlink>
    </w:p>
    <w:p w14:paraId="71D77E0A" w14:textId="77777777" w:rsidR="00BE5B93" w:rsidRPr="00BE5B93" w:rsidRDefault="00BE5B93" w:rsidP="00BE5B9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8568D5" w14:textId="77777777" w:rsidR="002B5A48" w:rsidRPr="00BE5B93" w:rsidRDefault="00FE4CD6" w:rsidP="00BE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93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14:paraId="5F8D89F8" w14:textId="77777777" w:rsidR="00FE4CD6" w:rsidRPr="00BE5B93" w:rsidRDefault="00FE4CD6" w:rsidP="00BE5B93">
      <w:pPr>
        <w:jc w:val="both"/>
        <w:rPr>
          <w:rFonts w:ascii="Times New Roman" w:hAnsi="Times New Roman" w:cs="Times New Roman"/>
          <w:sz w:val="24"/>
          <w:szCs w:val="24"/>
        </w:rPr>
      </w:pPr>
      <w:r w:rsidRPr="00BE5B93">
        <w:rPr>
          <w:rFonts w:ascii="Times New Roman" w:hAnsi="Times New Roman" w:cs="Times New Roman"/>
          <w:sz w:val="24"/>
          <w:szCs w:val="24"/>
        </w:rPr>
        <w:t xml:space="preserve">1.https://www.who.int/ </w:t>
      </w:r>
      <w:proofErr w:type="spellStart"/>
      <w:r w:rsidRPr="00BE5B9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E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B9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E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B9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BE5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AF59B" w14:textId="3F08818C" w:rsidR="00FE4CD6" w:rsidRPr="00BE5B93" w:rsidRDefault="00BE5B93" w:rsidP="00BE5B93">
      <w:pPr>
        <w:jc w:val="both"/>
        <w:rPr>
          <w:rFonts w:ascii="Times New Roman" w:hAnsi="Times New Roman" w:cs="Times New Roman"/>
          <w:sz w:val="24"/>
          <w:szCs w:val="24"/>
        </w:rPr>
      </w:pPr>
      <w:r w:rsidRPr="00BE5B93">
        <w:rPr>
          <w:rFonts w:ascii="Times New Roman" w:hAnsi="Times New Roman" w:cs="Times New Roman"/>
          <w:sz w:val="24"/>
          <w:szCs w:val="24"/>
        </w:rPr>
        <w:t>2</w:t>
      </w:r>
      <w:r w:rsidR="00FE4CD6" w:rsidRPr="00BE5B93">
        <w:rPr>
          <w:rFonts w:ascii="Times New Roman" w:hAnsi="Times New Roman" w:cs="Times New Roman"/>
          <w:sz w:val="24"/>
          <w:szCs w:val="24"/>
        </w:rPr>
        <w:t xml:space="preserve">. https://pubmed.ncbi.nlm.nih.gov/ </w:t>
      </w:r>
      <w:proofErr w:type="spellStart"/>
      <w:r w:rsidR="00FE4CD6" w:rsidRPr="00BE5B93">
        <w:rPr>
          <w:rFonts w:ascii="Times New Roman" w:hAnsi="Times New Roman" w:cs="Times New Roman"/>
          <w:sz w:val="24"/>
          <w:szCs w:val="24"/>
        </w:rPr>
        <w:t>PubMed</w:t>
      </w:r>
      <w:proofErr w:type="spellEnd"/>
    </w:p>
    <w:sectPr w:rsidR="00FE4CD6" w:rsidRPr="00BE5B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2DE"/>
    <w:multiLevelType w:val="multilevel"/>
    <w:tmpl w:val="1B50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71340"/>
    <w:multiLevelType w:val="multilevel"/>
    <w:tmpl w:val="548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C3B97"/>
    <w:multiLevelType w:val="multilevel"/>
    <w:tmpl w:val="ACA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03D1E"/>
    <w:multiLevelType w:val="multilevel"/>
    <w:tmpl w:val="B95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B6B18"/>
    <w:multiLevelType w:val="hybridMultilevel"/>
    <w:tmpl w:val="504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2E08"/>
    <w:multiLevelType w:val="multilevel"/>
    <w:tmpl w:val="5FA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43CD"/>
    <w:multiLevelType w:val="hybridMultilevel"/>
    <w:tmpl w:val="CF48B9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8D8"/>
    <w:multiLevelType w:val="hybridMultilevel"/>
    <w:tmpl w:val="45BE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DA3"/>
    <w:multiLevelType w:val="hybridMultilevel"/>
    <w:tmpl w:val="0888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556B"/>
    <w:multiLevelType w:val="multilevel"/>
    <w:tmpl w:val="458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15289"/>
    <w:multiLevelType w:val="hybridMultilevel"/>
    <w:tmpl w:val="095EA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87406">
    <w:abstractNumId w:val="8"/>
  </w:num>
  <w:num w:numId="2" w16cid:durableId="226764992">
    <w:abstractNumId w:val="5"/>
  </w:num>
  <w:num w:numId="3" w16cid:durableId="35280471">
    <w:abstractNumId w:val="4"/>
  </w:num>
  <w:num w:numId="4" w16cid:durableId="1443454361">
    <w:abstractNumId w:val="3"/>
  </w:num>
  <w:num w:numId="5" w16cid:durableId="1612742300">
    <w:abstractNumId w:val="2"/>
  </w:num>
  <w:num w:numId="6" w16cid:durableId="129255254">
    <w:abstractNumId w:val="0"/>
  </w:num>
  <w:num w:numId="7" w16cid:durableId="1474179968">
    <w:abstractNumId w:val="6"/>
  </w:num>
  <w:num w:numId="8" w16cid:durableId="9917303">
    <w:abstractNumId w:val="1"/>
  </w:num>
  <w:num w:numId="9" w16cid:durableId="340856198">
    <w:abstractNumId w:val="9"/>
  </w:num>
  <w:num w:numId="10" w16cid:durableId="241452031">
    <w:abstractNumId w:val="7"/>
  </w:num>
  <w:num w:numId="11" w16cid:durableId="1702314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BA"/>
    <w:rsid w:val="00020A69"/>
    <w:rsid w:val="00021B7B"/>
    <w:rsid w:val="002B5A48"/>
    <w:rsid w:val="002F4076"/>
    <w:rsid w:val="00351FBA"/>
    <w:rsid w:val="00400F1F"/>
    <w:rsid w:val="006B1C3E"/>
    <w:rsid w:val="007D477F"/>
    <w:rsid w:val="009C732B"/>
    <w:rsid w:val="009E5596"/>
    <w:rsid w:val="00A35575"/>
    <w:rsid w:val="00B063BA"/>
    <w:rsid w:val="00BE5B93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8F6E"/>
  <w15:chartTrackingRefBased/>
  <w15:docId w15:val="{8BE41220-6AF5-4308-9230-1C9C877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2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732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1C3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A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B5A48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styleId="a6">
    <w:name w:val="Unresolved Mention"/>
    <w:basedOn w:val="a0"/>
    <w:uiPriority w:val="99"/>
    <w:semiHidden/>
    <w:unhideWhenUsed/>
    <w:rsid w:val="00BE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expert.com.ua/journals/ua/publishing-activity-uk/perinatologiya-i-pediatriya-publishing-activity-uk/perinatologija-ta-pediatrija-pip_04_2018/" TargetMode="External"/><Relationship Id="rId13" Type="http://schemas.openxmlformats.org/officeDocument/2006/relationships/hyperlink" Target="https://journals.physiology.org/doi/full/10.1152/physrev.00040.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-expert.com.ua/journals/ua/publishing-activity-uk/ukraine-journal-perinatologiya-i-pediatriya-ua/" TargetMode="External"/><Relationship Id="rId12" Type="http://schemas.openxmlformats.org/officeDocument/2006/relationships/hyperlink" Target="https://ojs.tdmu.edu.ua/index.php/act-pit-pedia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expert.com.ua/journals/ua/publishing-activity-uk/sovremennaya-pediatriya-publishing-activity-uk/" TargetMode="External"/><Relationship Id="rId11" Type="http://schemas.openxmlformats.org/officeDocument/2006/relationships/hyperlink" Target="http://www.mif-ua.com/archive/zhurnal-zdorove-rebenka/numbers" TargetMode="External"/><Relationship Id="rId5" Type="http://schemas.openxmlformats.org/officeDocument/2006/relationships/hyperlink" Target="https://eumj.med.sumdu.edu.ua/index.php/journ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onatology.bsmu.edu.ua/issue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-ua.com/newspaper/tn_pediatriya/62507-tematichnij-nomer-pedatrya--5-56-2020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 G</cp:lastModifiedBy>
  <cp:revision>10</cp:revision>
  <dcterms:created xsi:type="dcterms:W3CDTF">2022-09-22T13:50:00Z</dcterms:created>
  <dcterms:modified xsi:type="dcterms:W3CDTF">2023-10-02T20:46:00Z</dcterms:modified>
</cp:coreProperties>
</file>