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38F5" w14:textId="3A8101F5" w:rsidR="00E90C9A" w:rsidRPr="00C1532C" w:rsidRDefault="00C1532C">
      <w:pPr>
        <w:rPr>
          <w:lang w:val="en-GB"/>
        </w:rPr>
      </w:pPr>
      <w:r w:rsidRPr="00C1532C">
        <w:t>Клінічними базами кафедри педіатрії є відділення КНП «Дитяча клінічна лікарня Святої Зінаїди» СМР та КНП СОР “Обласна дитяча клінічна лікарня”</w:t>
      </w:r>
      <w:r>
        <w:rPr>
          <w:lang w:val="en-GB"/>
        </w:rPr>
        <w:t>.</w:t>
      </w:r>
    </w:p>
    <w:sectPr w:rsidR="00E90C9A" w:rsidRPr="00C153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9B"/>
    <w:rsid w:val="00184E03"/>
    <w:rsid w:val="002D479B"/>
    <w:rsid w:val="00C1532C"/>
    <w:rsid w:val="00E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A2B1"/>
  <w15:chartTrackingRefBased/>
  <w15:docId w15:val="{4C320320-393B-4601-A699-C040357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7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7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7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7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7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7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4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7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47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4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Олена Васильєва</cp:lastModifiedBy>
  <cp:revision>3</cp:revision>
  <dcterms:created xsi:type="dcterms:W3CDTF">2025-10-21T11:27:00Z</dcterms:created>
  <dcterms:modified xsi:type="dcterms:W3CDTF">2025-10-21T11:27:00Z</dcterms:modified>
</cp:coreProperties>
</file>